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Id4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7A84C" w14:textId="77777777" w:rsidR="005824DD" w:rsidRPr="005824DD" w:rsidRDefault="005824DD" w:rsidP="0076603D">
      <w:pPr>
        <w:pStyle w:val="HeadingEULA"/>
        <w:ind w:left="0" w:firstLine="0"/>
        <w:rPr>
          <w:rFonts w:eastAsia="Gulim"/>
        </w:rPr>
      </w:pPr>
      <w:bookmarkStart w:id="0" w:name="_GoBack"/>
      <w:bookmarkEnd w:id="0"/>
      <w:r w:rsidRPr="005824DD">
        <w:rPr>
          <w:rFonts w:eastAsia="Gulim" w:cs="Batang"/>
          <w:lang w:eastAsia="ko-KR"/>
        </w:rPr>
        <w:t xml:space="preserve">MICROSOFT </w:t>
      </w:r>
      <w:r w:rsidRPr="005824DD">
        <w:rPr>
          <w:rFonts w:eastAsia="Gulim" w:cs="Batang"/>
          <w:lang w:eastAsia="ko-KR"/>
        </w:rPr>
        <w:t>소프트웨어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사용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조건</w:t>
      </w:r>
    </w:p>
    <w:p w14:paraId="07B7A84D" w14:textId="77777777" w:rsidR="005824DD" w:rsidRPr="005824DD" w:rsidRDefault="005824DD" w:rsidP="0076603D">
      <w:pPr>
        <w:pStyle w:val="HeadingSoftwareTitle"/>
        <w:pBdr>
          <w:bottom w:val="none" w:sz="0" w:space="0" w:color="auto"/>
        </w:pBdr>
        <w:spacing w:after="120"/>
        <w:ind w:left="0" w:firstLine="0"/>
        <w:rPr>
          <w:rFonts w:eastAsia="Gulim"/>
        </w:rPr>
      </w:pPr>
      <w:r>
        <w:rPr>
          <w:rFonts w:eastAsia="Gulim"/>
        </w:rPr>
        <w:t xml:space="preserve">MICROSOFT ADUTIL</w:t>
      </w:r>
    </w:p>
    <w:p w14:paraId="07B7A84E" w14:textId="77777777" w:rsidR="005824DD" w:rsidRPr="005824DD" w:rsidRDefault="005824DD" w:rsidP="0076603D">
      <w:pPr>
        <w:pStyle w:val="HeadingSoftwareTitle"/>
        <w:pBdr>
          <w:bottom w:val="none" w:sz="0" w:space="0" w:color="auto"/>
        </w:pBdr>
        <w:spacing w:before="0"/>
        <w:ind w:left="0" w:firstLine="0"/>
        <w:rPr>
          <w:rFonts w:eastAsia="Gulim"/>
        </w:rPr>
      </w:pPr>
      <w:proofErr w:type="spellStart"/>
      <w:proofErr w:type="gramStart"/>
      <w:proofErr w:type="spellEnd"/>
      <w:r w:rsidR="00035FDF">
        <w:rPr>
          <w:rFonts w:eastAsia="Gulim"/>
        </w:rPr>
        <w:pict w14:anchorId="07B7A88D">
          <v:rect id="_x0000_i1025" style="width:460.8pt;height:1pt" o:hrpct="0" o:hrstd="t" o:hrnoshade="t" o:hr="t" fillcolor="#7f7f7f" stroked="f"/>
        </w:pict>
      </w:r>
    </w:p>
    <w:p w14:paraId="07B7A850" w14:textId="77777777" w:rsidR="005824DD" w:rsidRPr="005824DD" w:rsidRDefault="005824DD" w:rsidP="00797971">
      <w:pPr>
        <w:pStyle w:val="Preamble"/>
        <w:ind w:left="0" w:firstLine="0"/>
        <w:rPr>
          <w:rFonts w:eastAsia="Gulim"/>
          <w:lang w:val="en"/>
        </w:rPr>
      </w:pPr>
      <w:r w:rsidRPr="005824DD">
        <w:rPr>
          <w:rFonts w:eastAsia="Gulim" w:cs="Batang"/>
          <w:lang w:val="en" w:eastAsia="ko-KR"/>
        </w:rPr>
        <w:t>본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라이선스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계약은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귀하와</w:t>
      </w:r>
      <w:r w:rsidRPr="005824DD">
        <w:rPr>
          <w:rFonts w:eastAsia="Gulim" w:cs="Batang"/>
          <w:lang w:val="en" w:eastAsia="ko-KR"/>
        </w:rPr>
        <w:t xml:space="preserve"> Microsoft Corporation(</w:t>
      </w:r>
      <w:r w:rsidRPr="005824DD">
        <w:rPr>
          <w:rFonts w:eastAsia="Gulim" w:cs="Batang"/>
          <w:lang w:val="en" w:eastAsia="ko-KR"/>
        </w:rPr>
        <w:t>또는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계열사</w:t>
      </w:r>
      <w:r w:rsidRPr="005824DD">
        <w:rPr>
          <w:rFonts w:eastAsia="Gulim" w:cs="Batang"/>
          <w:lang w:val="en" w:eastAsia="ko-KR"/>
        </w:rPr>
        <w:t xml:space="preserve">) </w:t>
      </w:r>
      <w:r w:rsidRPr="005824DD">
        <w:rPr>
          <w:rFonts w:eastAsia="Gulim" w:cs="Batang"/>
          <w:lang w:val="en" w:eastAsia="ko-KR"/>
        </w:rPr>
        <w:t>간에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체결되는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계약입니다</w:t>
      </w:r>
      <w:r w:rsidRPr="005824DD">
        <w:rPr>
          <w:rFonts w:eastAsia="Gulim" w:cs="Batang"/>
          <w:lang w:val="en" w:eastAsia="ko-KR"/>
        </w:rPr>
        <w:t xml:space="preserve">. </w:t>
      </w:r>
      <w:r w:rsidRPr="005824DD">
        <w:rPr>
          <w:rFonts w:eastAsia="Gulim" w:cs="Batang"/>
          <w:lang w:val="en" w:eastAsia="ko-KR"/>
        </w:rPr>
        <w:t>본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계약은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위에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명시된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소프트웨어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및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모든</w:t>
      </w:r>
      <w:r w:rsidRPr="005824DD">
        <w:rPr>
          <w:rFonts w:eastAsia="Gulim" w:cs="Batang"/>
          <w:lang w:val="en" w:eastAsia="ko-KR"/>
        </w:rPr>
        <w:t xml:space="preserve"> Microsoft </w:t>
      </w:r>
      <w:r w:rsidRPr="005824DD">
        <w:rPr>
          <w:rFonts w:eastAsia="Gulim" w:cs="Batang"/>
          <w:lang w:val="en" w:eastAsia="ko-KR"/>
        </w:rPr>
        <w:t>서비스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또는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소프트웨어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업데이트에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적용됩니다</w:t>
      </w:r>
      <w:r w:rsidRPr="005824DD">
        <w:rPr>
          <w:rFonts w:eastAsia="Gulim" w:cs="Batang"/>
          <w:lang w:val="en" w:eastAsia="ko-KR"/>
        </w:rPr>
        <w:t>(</w:t>
      </w:r>
      <w:r w:rsidRPr="005824DD">
        <w:rPr>
          <w:rFonts w:eastAsia="Gulim" w:cs="Batang"/>
          <w:lang w:val="en" w:eastAsia="ko-KR"/>
        </w:rPr>
        <w:t>해당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서비스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또는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업데이트에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신규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또는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추가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조건이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있는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경우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제외되며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다른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조건은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미래에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적용되고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이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경우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사전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업데이트된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소프트웨어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또는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서비스에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대한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귀하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또는</w:t>
      </w:r>
      <w:r w:rsidRPr="005824DD">
        <w:rPr>
          <w:rFonts w:eastAsia="Gulim" w:cs="Batang"/>
          <w:lang w:val="en" w:eastAsia="ko-KR"/>
        </w:rPr>
        <w:t xml:space="preserve"> Microsoft</w:t>
      </w:r>
      <w:r w:rsidRPr="005824DD">
        <w:rPr>
          <w:rFonts w:eastAsia="Gulim" w:cs="Batang"/>
          <w:lang w:val="en" w:eastAsia="ko-KR"/>
        </w:rPr>
        <w:t>의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권리가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변경되지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않음</w:t>
      </w:r>
      <w:r w:rsidRPr="005824DD">
        <w:rPr>
          <w:rFonts w:eastAsia="Gulim" w:cs="Batang"/>
          <w:lang w:val="en" w:eastAsia="ko-KR"/>
        </w:rPr>
        <w:t xml:space="preserve">). </w:t>
      </w:r>
      <w:r w:rsidRPr="005824DD">
        <w:rPr>
          <w:rFonts w:eastAsia="Gulim" w:cs="Batang"/>
          <w:lang w:val="en" w:eastAsia="ko-KR"/>
        </w:rPr>
        <w:t>본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라이선스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조건을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준수하는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경우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아래와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같은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권한을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행사할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수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있습니다</w:t>
      </w:r>
      <w:r w:rsidRPr="005824DD">
        <w:rPr>
          <w:rFonts w:eastAsia="Gulim" w:cs="Batang"/>
          <w:lang w:val="en" w:eastAsia="ko-KR"/>
        </w:rPr>
        <w:t xml:space="preserve">. </w:t>
      </w:r>
      <w:r w:rsidRPr="005824DD">
        <w:rPr>
          <w:rFonts w:eastAsia="Gulim" w:cs="Batang"/>
          <w:lang w:val="en" w:eastAsia="ko-KR"/>
        </w:rPr>
        <w:t>이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소프트웨어를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사용함으로써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귀하는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아래의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조항들에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동의하게</w:t>
      </w:r>
      <w:r w:rsidRPr="005824DD">
        <w:rPr>
          <w:rFonts w:eastAsia="Gulim" w:cs="Batang"/>
          <w:lang w:val="en" w:eastAsia="ko-KR"/>
        </w:rPr>
        <w:t xml:space="preserve"> </w:t>
      </w:r>
      <w:r w:rsidRPr="005824DD">
        <w:rPr>
          <w:rFonts w:eastAsia="Gulim" w:cs="Batang"/>
          <w:lang w:val="en" w:eastAsia="ko-KR"/>
        </w:rPr>
        <w:t>됩니다</w:t>
      </w:r>
      <w:r w:rsidRPr="005824DD">
        <w:rPr>
          <w:rFonts w:eastAsia="Gulim" w:cs="Batang"/>
          <w:lang w:val="en" w:eastAsia="ko-KR"/>
        </w:rPr>
        <w:t>.</w:t>
      </w:r>
    </w:p>
    <w:p w14:paraId="07B7A851" w14:textId="10FFDB4C" w:rsidR="005824DD" w:rsidRPr="005824DD" w:rsidRDefault="005824DD" w:rsidP="005D3CA4">
      <w:pPr>
        <w:pStyle w:val="Heading1"/>
        <w:numPr>
          <w:ilvl w:val="0"/>
          <w:numId w:val="15"/>
        </w:numPr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설치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및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사용권</w:t>
      </w:r>
      <w:r w:rsidRPr="005824DD">
        <w:rPr>
          <w:rFonts w:eastAsia="Gulim" w:cs="Batang"/>
          <w:b/>
          <w:lang w:eastAsia="ko-KR"/>
        </w:rPr>
        <w:t>.</w:t>
      </w:r>
    </w:p>
    <w:p w14:paraId="07B7A859" w14:textId="77777777" w:rsidR="005824DD" w:rsidRPr="005824DD" w:rsidRDefault="005824DD" w:rsidP="005D3CA4">
      <w:pPr>
        <w:pStyle w:val="Heading2"/>
        <w:numPr>
          <w:ilvl w:val="1"/>
          <w:numId w:val="14"/>
        </w:numPr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제</w:t>
      </w:r>
      <w:r w:rsidRPr="005824DD">
        <w:rPr>
          <w:rFonts w:eastAsia="Gulim" w:cs="Batang"/>
          <w:b/>
          <w:lang w:eastAsia="ko-KR"/>
        </w:rPr>
        <w:t>3</w:t>
      </w:r>
      <w:r w:rsidRPr="005824DD">
        <w:rPr>
          <w:rFonts w:eastAsia="Gulim" w:cs="Batang"/>
          <w:b/>
          <w:lang w:eastAsia="ko-KR"/>
        </w:rPr>
        <w:t>자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구성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요소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소프트웨어에는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함께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제공되는</w:t>
      </w:r>
      <w:r w:rsidRPr="005824DD">
        <w:rPr>
          <w:rFonts w:eastAsia="Gulim" w:cs="Batang"/>
          <w:bCs w:val="0"/>
          <w:lang w:eastAsia="ko-KR"/>
        </w:rPr>
        <w:t xml:space="preserve"> ThirdPartyNotices </w:t>
      </w:r>
      <w:r w:rsidRPr="005824DD">
        <w:rPr>
          <w:rFonts w:eastAsia="Gulim" w:cs="Batang"/>
          <w:bCs w:val="0"/>
          <w:lang w:eastAsia="ko-KR"/>
        </w:rPr>
        <w:t>파일에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명시될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대로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별도의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법적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고지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사항이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있거나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다른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계약이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적용되는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제</w:t>
      </w:r>
      <w:r w:rsidRPr="005824DD">
        <w:rPr>
          <w:rFonts w:eastAsia="Gulim" w:cs="Batang"/>
          <w:bCs w:val="0"/>
          <w:lang w:eastAsia="ko-KR"/>
        </w:rPr>
        <w:t>3</w:t>
      </w:r>
      <w:r w:rsidRPr="005824DD">
        <w:rPr>
          <w:rFonts w:eastAsia="Gulim" w:cs="Batang"/>
          <w:bCs w:val="0"/>
          <w:lang w:eastAsia="ko-KR"/>
        </w:rPr>
        <w:t>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구성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요소가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포함될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있습니다</w:t>
      </w:r>
      <w:r w:rsidRPr="005824DD">
        <w:rPr>
          <w:rFonts w:eastAsia="Gulim" w:cs="Batang"/>
          <w:bCs w:val="0"/>
          <w:lang w:eastAsia="ko-KR"/>
        </w:rPr>
        <w:t>.</w:t>
      </w:r>
    </w:p>
    <w:p w14:paraId="07B7A85F" w14:textId="77777777" w:rsidR="005824DD" w:rsidRPr="005824DD" w:rsidRDefault="005824DD" w:rsidP="005D3CA4">
      <w:pPr>
        <w:pStyle w:val="Heading1"/>
        <w:numPr>
          <w:ilvl w:val="0"/>
          <w:numId w:val="19"/>
        </w:numPr>
        <w:ind w:left="360"/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데이터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소프트웨어는</w:t>
      </w:r>
      <w:r w:rsidRPr="005824DD">
        <w:rPr>
          <w:rFonts w:eastAsia="Gulim" w:cs="Batang"/>
          <w:bCs w:val="0"/>
          <w:lang w:eastAsia="ko-KR"/>
        </w:rPr>
        <w:t xml:space="preserve"> Microsoft</w:t>
      </w:r>
      <w:r w:rsidRPr="005824DD">
        <w:rPr>
          <w:rFonts w:eastAsia="Gulim" w:cs="Batang"/>
          <w:bCs w:val="0"/>
          <w:lang w:eastAsia="ko-KR"/>
        </w:rPr>
        <w:t>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전송되는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데이터를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수집하는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다른</w:t>
      </w:r>
      <w:r w:rsidRPr="005824DD">
        <w:rPr>
          <w:rFonts w:eastAsia="Gulim" w:cs="Batang"/>
          <w:bCs w:val="0"/>
          <w:lang w:eastAsia="ko-KR"/>
        </w:rPr>
        <w:t xml:space="preserve"> Microsoft </w:t>
      </w:r>
      <w:r w:rsidRPr="005824DD">
        <w:rPr>
          <w:rFonts w:eastAsia="Gulim" w:cs="Batang"/>
          <w:bCs w:val="0"/>
          <w:lang w:eastAsia="ko-KR"/>
        </w:rPr>
        <w:t>제품과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상호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작용할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있습니다</w:t>
      </w:r>
      <w:r w:rsidRPr="005824DD">
        <w:rPr>
          <w:rFonts w:eastAsia="Gulim" w:cs="Batang"/>
          <w:bCs w:val="0"/>
          <w:lang w:eastAsia="ko-KR"/>
        </w:rPr>
        <w:t>. Microsoft</w:t>
      </w:r>
      <w:r w:rsidRPr="005824DD">
        <w:rPr>
          <w:rFonts w:eastAsia="Gulim" w:cs="Batang"/>
          <w:bCs w:val="0"/>
          <w:lang w:eastAsia="ko-KR"/>
        </w:rPr>
        <w:t>에서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어떻게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당사가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수집한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개인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데이터를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처리하는지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알아보려면</w:t>
      </w:r>
      <w:r w:rsidRPr="005824DD">
        <w:rPr>
          <w:rFonts w:eastAsia="Gulim" w:cs="Batang"/>
          <w:bCs w:val="0"/>
          <w:lang w:eastAsia="ko-KR"/>
        </w:rPr>
        <w:t xml:space="preserve"> </w:t>
      </w:r>
      <w:hyperlink r:id="rId12" w:history="1">
        <w:r w:rsidRPr="005824DD">
          <w:rPr>
            <w:rFonts w:eastAsia="Gulim" w:cs="Batang"/>
            <w:bCs w:val="0"/>
            <w:color w:val="0000FF"/>
            <w:u w:val="single"/>
            <w:lang w:eastAsia="ko-KR"/>
          </w:rPr>
          <w:t>https://go.microsoft.com/fwlink/?LinkId=248681</w:t>
        </w:r>
      </w:hyperlink>
      <w:r w:rsidRPr="005824DD">
        <w:rPr>
          <w:rFonts w:eastAsia="Gulim" w:cs="Batang"/>
          <w:bCs w:val="0"/>
          <w:lang w:eastAsia="ko-KR"/>
        </w:rPr>
        <w:t>에서</w:t>
      </w:r>
      <w:r w:rsidRPr="005824DD">
        <w:rPr>
          <w:rFonts w:eastAsia="Gulim" w:cs="Batang"/>
          <w:bCs w:val="0"/>
          <w:lang w:eastAsia="ko-KR"/>
        </w:rPr>
        <w:t xml:space="preserve"> Microsoft </w:t>
      </w:r>
      <w:r w:rsidRPr="005824DD">
        <w:rPr>
          <w:rFonts w:eastAsia="Gulim" w:cs="Batang"/>
          <w:bCs w:val="0"/>
          <w:lang w:eastAsia="ko-KR"/>
        </w:rPr>
        <w:t>온라인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개인정보취급방침을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참조하십시오</w:t>
      </w:r>
      <w:r w:rsidRPr="005824DD">
        <w:rPr>
          <w:rFonts w:eastAsia="Gulim" w:cs="Batang"/>
          <w:bCs w:val="0"/>
          <w:lang w:eastAsia="ko-KR"/>
        </w:rPr>
        <w:t>.</w:t>
      </w:r>
    </w:p>
    <w:p w14:paraId="07B7A862" w14:textId="6C9BB124" w:rsidR="005824DD" w:rsidRPr="005824DD" w:rsidRDefault="005824DD" w:rsidP="005D3CA4">
      <w:pPr>
        <w:pStyle w:val="Heading1"/>
        <w:numPr>
          <w:ilvl w:val="0"/>
          <w:numId w:val="21"/>
        </w:numPr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라이선스의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범위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판매되는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것이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아니라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사용이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허가되는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것입니다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기타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모든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권리는</w:t>
      </w:r>
      <w:r w:rsidRPr="005824DD">
        <w:rPr>
          <w:rFonts w:eastAsia="Gulim" w:cs="Batang"/>
          <w:bCs w:val="0"/>
          <w:lang w:eastAsia="ko-KR"/>
        </w:rPr>
        <w:t xml:space="preserve"> Microsoft</w:t>
      </w:r>
      <w:r w:rsidRPr="005824DD">
        <w:rPr>
          <w:rFonts w:eastAsia="Gulim" w:cs="Batang"/>
          <w:bCs w:val="0"/>
          <w:lang w:eastAsia="ko-KR"/>
        </w:rPr>
        <w:t>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보유합니다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이러한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제한과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관계없이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관련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법률에서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귀하에게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많은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권한을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부여하지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않는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한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귀하는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다음과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같은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행위를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해서는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안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됩니다</w:t>
      </w:r>
      <w:r w:rsidRPr="005824DD">
        <w:rPr>
          <w:rFonts w:eastAsia="Gulim" w:cs="Batang"/>
          <w:bCs w:val="0"/>
          <w:lang w:eastAsia="ko-KR"/>
        </w:rPr>
        <w:t>(</w:t>
      </w:r>
      <w:r w:rsidRPr="005824DD">
        <w:rPr>
          <w:rFonts w:eastAsia="Gulim" w:cs="Batang"/>
          <w:bCs w:val="0"/>
          <w:lang w:eastAsia="ko-KR"/>
        </w:rPr>
        <w:t>권리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없음</w:t>
      </w:r>
      <w:r w:rsidRPr="005824DD">
        <w:rPr>
          <w:rFonts w:eastAsia="Gulim" w:cs="Batang"/>
          <w:bCs w:val="0"/>
          <w:lang w:eastAsia="ko-KR"/>
        </w:rPr>
        <w:t>)</w:t>
      </w:r>
    </w:p>
    <w:p w14:paraId="07B7A863" w14:textId="77777777" w:rsidR="005824DD" w:rsidRPr="005824DD" w:rsidRDefault="005824DD" w:rsidP="005D3CA4">
      <w:pPr>
        <w:pStyle w:val="Bullet2"/>
        <w:numPr>
          <w:ilvl w:val="0"/>
          <w:numId w:val="20"/>
        </w:numPr>
        <w:ind w:left="720"/>
        <w:rPr>
          <w:rFonts w:eastAsia="Gulim"/>
          <w:b w:val="0"/>
        </w:rPr>
      </w:pPr>
      <w:r w:rsidRPr="005824DD">
        <w:rPr>
          <w:rFonts w:eastAsia="Gulim" w:cs="Batang"/>
          <w:b w:val="0"/>
          <w:lang w:eastAsia="ko-KR"/>
        </w:rPr>
        <w:t>특정한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방식으로만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사용할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수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있도록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허용된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소프트웨어의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경우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기술적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제한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사항을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위반하는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행위</w:t>
      </w:r>
    </w:p>
    <w:p w14:paraId="07B7A864" w14:textId="77777777" w:rsidR="005824DD" w:rsidRPr="005824DD" w:rsidRDefault="005824DD" w:rsidP="005D3CA4">
      <w:pPr>
        <w:pStyle w:val="Bullet2"/>
        <w:numPr>
          <w:ilvl w:val="0"/>
          <w:numId w:val="20"/>
        </w:numPr>
        <w:ind w:left="720"/>
        <w:rPr>
          <w:rFonts w:eastAsia="Gulim"/>
          <w:b w:val="0"/>
        </w:rPr>
      </w:pPr>
      <w:r w:rsidRPr="005824DD">
        <w:rPr>
          <w:rFonts w:eastAsia="Gulim" w:cs="Batang"/>
          <w:b w:val="0"/>
          <w:lang w:eastAsia="ko-KR"/>
        </w:rPr>
        <w:t>소프트웨어에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포함될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수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있는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특정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오픈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소스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구성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요소의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사용에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적용되는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제</w:t>
      </w:r>
      <w:r w:rsidRPr="005824DD">
        <w:rPr>
          <w:rFonts w:eastAsia="Gulim" w:cs="Batang"/>
          <w:b w:val="0"/>
          <w:lang w:eastAsia="ko-KR"/>
        </w:rPr>
        <w:t>3</w:t>
      </w:r>
      <w:r w:rsidRPr="005824DD">
        <w:rPr>
          <w:rFonts w:eastAsia="Gulim" w:cs="Batang"/>
          <w:b w:val="0"/>
          <w:lang w:eastAsia="ko-KR"/>
        </w:rPr>
        <w:t>자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라이선스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조건에서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요구하는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경우를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제외하고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소프트웨어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소스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코드의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리버스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엔지니어링</w:t>
      </w:r>
      <w:r w:rsidRPr="005824DD">
        <w:rPr>
          <w:rFonts w:eastAsia="Gulim" w:cs="Batang"/>
          <w:b w:val="0"/>
          <w:lang w:eastAsia="ko-KR"/>
        </w:rPr>
        <w:t xml:space="preserve">, </w:t>
      </w:r>
      <w:r w:rsidRPr="005824DD">
        <w:rPr>
          <w:rFonts w:eastAsia="Gulim" w:cs="Batang"/>
          <w:b w:val="0"/>
          <w:lang w:eastAsia="ko-KR"/>
        </w:rPr>
        <w:t>디컴파일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또는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디스어셈블하거나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소스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코드의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추출을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시도하는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행위</w:t>
      </w:r>
    </w:p>
    <w:p w14:paraId="07B7A865" w14:textId="77777777" w:rsidR="005824DD" w:rsidRPr="005824DD" w:rsidRDefault="005824DD" w:rsidP="005D3CA4">
      <w:pPr>
        <w:pStyle w:val="Bullet2"/>
        <w:numPr>
          <w:ilvl w:val="0"/>
          <w:numId w:val="20"/>
        </w:numPr>
        <w:ind w:left="720"/>
        <w:rPr>
          <w:rFonts w:eastAsia="Gulim"/>
          <w:b w:val="0"/>
        </w:rPr>
      </w:pPr>
      <w:r w:rsidRPr="005824DD">
        <w:rPr>
          <w:rFonts w:eastAsia="Gulim" w:cs="Batang"/>
          <w:b w:val="0"/>
          <w:lang w:eastAsia="ko-KR"/>
        </w:rPr>
        <w:t>소프트웨어에서</w:t>
      </w:r>
      <w:r w:rsidRPr="005824DD">
        <w:rPr>
          <w:rFonts w:eastAsia="Gulim" w:cs="Batang"/>
          <w:b w:val="0"/>
          <w:lang w:eastAsia="ko-KR"/>
        </w:rPr>
        <w:t xml:space="preserve"> Microsoft </w:t>
      </w:r>
      <w:r w:rsidRPr="005824DD">
        <w:rPr>
          <w:rFonts w:eastAsia="Gulim" w:cs="Batang"/>
          <w:b w:val="0"/>
          <w:lang w:eastAsia="ko-KR"/>
        </w:rPr>
        <w:t>또는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그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공급자의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통지를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제거</w:t>
      </w:r>
      <w:r w:rsidRPr="005824DD">
        <w:rPr>
          <w:rFonts w:eastAsia="Gulim" w:cs="Batang"/>
          <w:b w:val="0"/>
          <w:lang w:eastAsia="ko-KR"/>
        </w:rPr>
        <w:t xml:space="preserve">, </w:t>
      </w:r>
      <w:r w:rsidRPr="005824DD">
        <w:rPr>
          <w:rFonts w:eastAsia="Gulim" w:cs="Batang"/>
          <w:b w:val="0"/>
          <w:lang w:eastAsia="ko-KR"/>
        </w:rPr>
        <w:t>최소화</w:t>
      </w:r>
      <w:r w:rsidRPr="005824DD">
        <w:rPr>
          <w:rFonts w:eastAsia="Gulim" w:cs="Batang"/>
          <w:b w:val="0"/>
          <w:lang w:eastAsia="ko-KR"/>
        </w:rPr>
        <w:t xml:space="preserve">, </w:t>
      </w:r>
      <w:r w:rsidRPr="005824DD">
        <w:rPr>
          <w:rFonts w:eastAsia="Gulim" w:cs="Batang"/>
          <w:b w:val="0"/>
          <w:lang w:eastAsia="ko-KR"/>
        </w:rPr>
        <w:t>차단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또는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수정하는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행위</w:t>
      </w:r>
    </w:p>
    <w:p w14:paraId="07B7A867" w14:textId="77777777" w:rsidR="005824DD" w:rsidRPr="005824DD" w:rsidRDefault="005824DD" w:rsidP="005D3CA4">
      <w:pPr>
        <w:pStyle w:val="Bullet2"/>
        <w:numPr>
          <w:ilvl w:val="0"/>
          <w:numId w:val="20"/>
        </w:numPr>
        <w:ind w:left="720"/>
        <w:rPr>
          <w:rFonts w:eastAsia="Gulim"/>
          <w:b w:val="0"/>
        </w:rPr>
      </w:pPr>
      <w:r w:rsidRPr="005824DD">
        <w:rPr>
          <w:rFonts w:eastAsia="Gulim" w:cs="Batang"/>
          <w:b w:val="0"/>
          <w:lang w:eastAsia="ko-KR"/>
        </w:rPr>
        <w:t>법에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저촉되는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방식으로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소프트웨어를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사용하거나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맬웨어를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만들거나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전파하는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행위</w:t>
      </w:r>
    </w:p>
    <w:p w14:paraId="07B7A868" w14:textId="328ADD09" w:rsidR="005824DD" w:rsidRPr="005824DD" w:rsidRDefault="005824DD" w:rsidP="005D3CA4">
      <w:pPr>
        <w:pStyle w:val="Heading1"/>
        <w:numPr>
          <w:ilvl w:val="0"/>
          <w:numId w:val="20"/>
        </w:numPr>
        <w:spacing w:after="120"/>
        <w:ind w:left="720"/>
        <w:rPr>
          <w:rFonts w:eastAsia="Gulim"/>
          <w:b/>
        </w:rPr>
      </w:pPr>
      <w:r w:rsidRPr="005824DD">
        <w:rPr>
          <w:rFonts w:eastAsia="Gulim" w:cs="Batang"/>
          <w:lang w:eastAsia="ko-KR"/>
        </w:rPr>
        <w:t>소프트웨어를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공유</w:t>
      </w:r>
      <w:r w:rsidRPr="005824DD">
        <w:rPr>
          <w:rFonts w:eastAsia="Gulim" w:cs="Batang"/>
          <w:lang w:eastAsia="ko-KR"/>
        </w:rPr>
        <w:t xml:space="preserve">, </w:t>
      </w:r>
      <w:r w:rsidRPr="005824DD">
        <w:rPr>
          <w:rFonts w:eastAsia="Gulim" w:cs="Batang"/>
          <w:lang w:eastAsia="ko-KR"/>
        </w:rPr>
        <w:t>게시</w:t>
      </w:r>
      <w:r w:rsidRPr="005824DD">
        <w:rPr>
          <w:rFonts w:eastAsia="Gulim" w:cs="Batang"/>
          <w:lang w:eastAsia="ko-KR"/>
        </w:rPr>
        <w:t xml:space="preserve">, </w:t>
      </w:r>
      <w:r w:rsidRPr="005824DD">
        <w:rPr>
          <w:rFonts w:eastAsia="Gulim" w:cs="Batang"/>
          <w:lang w:eastAsia="ko-KR"/>
        </w:rPr>
        <w:t>배포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또는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대여하거나</w:t>
      </w:r>
      <w:r w:rsidRPr="005824DD">
        <w:rPr>
          <w:rFonts w:eastAsia="Gulim" w:cs="Batang"/>
          <w:lang w:eastAsia="ko-KR"/>
        </w:rPr>
        <w:t xml:space="preserve">, </w:t>
      </w:r>
      <w:r w:rsidRPr="005824DD">
        <w:rPr>
          <w:rFonts w:eastAsia="Gulim" w:cs="Batang"/>
          <w:lang w:eastAsia="ko-KR"/>
        </w:rPr>
        <w:t>다른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사용자가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사용할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수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있도록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소프트웨어를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독립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실행형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제품으로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제공하거나</w:t>
      </w:r>
      <w:r w:rsidRPr="005824DD">
        <w:rPr>
          <w:rFonts w:eastAsia="Gulim" w:cs="Batang"/>
          <w:lang w:eastAsia="ko-KR"/>
        </w:rPr>
        <w:t xml:space="preserve">, </w:t>
      </w:r>
      <w:r w:rsidRPr="005824DD">
        <w:rPr>
          <w:rFonts w:eastAsia="Gulim" w:cs="Batang"/>
          <w:lang w:eastAsia="ko-KR"/>
        </w:rPr>
        <w:t>제</w:t>
      </w:r>
      <w:r w:rsidRPr="005824DD">
        <w:rPr>
          <w:rFonts w:eastAsia="Gulim" w:cs="Batang"/>
          <w:lang w:eastAsia="ko-KR"/>
        </w:rPr>
        <w:t>3</w:t>
      </w:r>
      <w:r w:rsidRPr="005824DD">
        <w:rPr>
          <w:rFonts w:eastAsia="Gulim" w:cs="Batang"/>
          <w:lang w:eastAsia="ko-KR"/>
        </w:rPr>
        <w:t>자에게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소프트웨어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또는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본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계약을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양도하는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행</w:t>
      </w:r>
      <w:bookmarkEnd w:id="7"/>
      <w:r w:rsidRPr="005824DD">
        <w:rPr>
          <w:rFonts w:eastAsia="Gulim" w:cs="Batang"/>
          <w:lang w:eastAsia="ko-KR"/>
        </w:rPr>
        <w:t>위</w:t>
      </w:r>
      <w:r w:rsidR="003A0E9F">
        <w:rPr>
          <w:rFonts w:eastAsia="Gulim" w:cs="Batang" w:hint="eastAsia"/>
          <w:lang w:eastAsia="ko-KR"/>
        </w:rPr>
        <w:t>.</w:t>
      </w:r>
    </w:p>
    <w:p w14:paraId="07B7A876" w14:textId="77777777" w:rsidR="005824DD" w:rsidRPr="005824DD" w:rsidRDefault="005824DD" w:rsidP="005D3CA4">
      <w:pPr>
        <w:pStyle w:val="Heading1"/>
        <w:numPr>
          <w:ilvl w:val="0"/>
          <w:numId w:val="21"/>
        </w:numPr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수출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제한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귀하는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적용되는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모든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국내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및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국제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수출법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및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규정을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준수해야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하며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이러한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및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규정에는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목적지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최종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사용자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및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최종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용도에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대한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제한이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포함됩니다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수출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제한에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대한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자세한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내용을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보려면</w:t>
      </w:r>
      <w:r w:rsidRPr="005824DD">
        <w:rPr>
          <w:rFonts w:eastAsia="Gulim" w:cs="Batang"/>
          <w:bCs w:val="0"/>
          <w:lang w:eastAsia="ko-KR"/>
        </w:rPr>
        <w:t xml:space="preserve"> </w:t>
      </w:r>
      <w:hyperlink r:id="rId16" w:history="1">
        <w:r w:rsidRPr="005824DD">
          <w:rPr>
            <w:rFonts w:eastAsia="Gulim" w:cs="Batang"/>
            <w:bCs w:val="0"/>
            <w:color w:val="0000FF"/>
            <w:u w:val="single"/>
            <w:lang w:eastAsia="ko-KR"/>
          </w:rPr>
          <w:t>https://aka.ms/exporting</w:t>
        </w:r>
      </w:hyperlink>
      <w:r w:rsidRPr="005824DD">
        <w:rPr>
          <w:rFonts w:eastAsia="Gulim" w:cs="Batang"/>
          <w:bCs w:val="0"/>
          <w:lang w:eastAsia="ko-KR"/>
        </w:rPr>
        <w:t>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방문하십시오</w:t>
      </w:r>
      <w:r w:rsidRPr="005824DD">
        <w:rPr>
          <w:rFonts w:eastAsia="Gulim" w:cs="Batang"/>
          <w:bCs w:val="0"/>
          <w:lang w:eastAsia="ko-KR"/>
        </w:rPr>
        <w:t>.</w:t>
      </w:r>
    </w:p>
    <w:p w14:paraId="07B7A878" w14:textId="77777777" w:rsidR="005824DD" w:rsidRPr="005824DD" w:rsidRDefault="005824DD" w:rsidP="005D3CA4">
      <w:pPr>
        <w:pStyle w:val="Heading1"/>
        <w:numPr>
          <w:ilvl w:val="0"/>
          <w:numId w:val="21"/>
        </w:numPr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지원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서비스</w:t>
      </w:r>
      <w:r w:rsidRPr="005824DD">
        <w:rPr>
          <w:rFonts w:eastAsia="Gulim" w:cs="Batang"/>
          <w:b/>
          <w:lang w:eastAsia="ko-KR"/>
        </w:rPr>
        <w:t>.</w:t>
      </w:r>
      <w:r w:rsidRPr="005824DD">
        <w:rPr>
          <w:rFonts w:eastAsia="Gulim" w:cs="Batang"/>
          <w:bCs w:val="0"/>
          <w:lang w:eastAsia="ko-KR"/>
        </w:rPr>
        <w:t xml:space="preserve"> Microsoft</w:t>
      </w:r>
      <w:r w:rsidRPr="005824DD">
        <w:rPr>
          <w:rFonts w:eastAsia="Gulim" w:cs="Batang"/>
          <w:bCs w:val="0"/>
          <w:lang w:eastAsia="ko-KR"/>
        </w:rPr>
        <w:t>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계약에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따라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대한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지원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서비스를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제공할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의무가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없습니다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모든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지원은</w:t>
      </w:r>
      <w:r w:rsidRPr="005824DD">
        <w:rPr>
          <w:rFonts w:eastAsia="Gulim" w:cs="Batang"/>
          <w:bCs w:val="0"/>
          <w:lang w:eastAsia="ko-KR"/>
        </w:rPr>
        <w:t xml:space="preserve"> “</w:t>
      </w:r>
      <w:r w:rsidRPr="005824DD">
        <w:rPr>
          <w:rFonts w:eastAsia="Gulim" w:cs="Batang"/>
          <w:bCs w:val="0"/>
          <w:lang w:eastAsia="ko-KR"/>
        </w:rPr>
        <w:t>있는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그대로</w:t>
      </w:r>
      <w:r w:rsidRPr="005824DD">
        <w:rPr>
          <w:rFonts w:eastAsia="Gulim" w:cs="Batang"/>
          <w:bCs w:val="0"/>
          <w:lang w:eastAsia="ko-KR"/>
        </w:rPr>
        <w:t>”, “</w:t>
      </w:r>
      <w:r w:rsidRPr="005824DD">
        <w:rPr>
          <w:rFonts w:eastAsia="Gulim" w:cs="Batang"/>
          <w:bCs w:val="0"/>
          <w:lang w:eastAsia="ko-KR"/>
        </w:rPr>
        <w:t>오류를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포함하여</w:t>
      </w:r>
      <w:r w:rsidRPr="005824DD">
        <w:rPr>
          <w:rFonts w:eastAsia="Gulim" w:cs="Batang"/>
          <w:bCs w:val="0"/>
          <w:lang w:eastAsia="ko-KR"/>
        </w:rPr>
        <w:t xml:space="preserve">” </w:t>
      </w:r>
      <w:r w:rsidRPr="005824DD">
        <w:rPr>
          <w:rFonts w:eastAsia="Gulim" w:cs="Batang"/>
          <w:bCs w:val="0"/>
          <w:lang w:eastAsia="ko-KR"/>
        </w:rPr>
        <w:t>어떤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종류의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보증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없이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제공됩니다</w:t>
      </w:r>
      <w:r w:rsidRPr="005824DD">
        <w:rPr>
          <w:rFonts w:eastAsia="Gulim" w:cs="Batang"/>
          <w:bCs w:val="0"/>
          <w:lang w:eastAsia="ko-KR"/>
        </w:rPr>
        <w:t>.</w:t>
      </w:r>
      <w:r w:rsidRPr="005824DD">
        <w:rPr>
          <w:rFonts w:eastAsia="Gulim" w:cs="Batang"/>
          <w:bCs w:val="0"/>
          <w:color w:val="FF450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 xml:space="preserve"> </w:t>
      </w:r>
    </w:p>
    <w:p w14:paraId="07B7A87C" w14:textId="77777777" w:rsidR="005824DD" w:rsidRPr="005824DD" w:rsidRDefault="005824DD" w:rsidP="005D3CA4">
      <w:pPr>
        <w:pStyle w:val="Heading1"/>
        <w:numPr>
          <w:ilvl w:val="0"/>
          <w:numId w:val="21"/>
        </w:numPr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완전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합의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계약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및</w:t>
      </w:r>
      <w:r w:rsidRPr="005824DD">
        <w:rPr>
          <w:rFonts w:eastAsia="Gulim" w:cs="Batang"/>
          <w:bCs w:val="0"/>
          <w:lang w:eastAsia="ko-KR"/>
        </w:rPr>
        <w:t xml:space="preserve"> Microsoft</w:t>
      </w:r>
      <w:r w:rsidRPr="005824DD">
        <w:rPr>
          <w:rFonts w:eastAsia="Gulim" w:cs="Batang"/>
          <w:bCs w:val="0"/>
          <w:lang w:eastAsia="ko-KR"/>
        </w:rPr>
        <w:t>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추가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구성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요소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업데이트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또는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제</w:t>
      </w:r>
      <w:r w:rsidRPr="005824DD">
        <w:rPr>
          <w:rFonts w:eastAsia="Gulim" w:cs="Batang"/>
          <w:bCs w:val="0"/>
          <w:lang w:eastAsia="ko-KR"/>
        </w:rPr>
        <w:t>3</w:t>
      </w:r>
      <w:r w:rsidRPr="005824DD">
        <w:rPr>
          <w:rFonts w:eastAsia="Gulim" w:cs="Batang"/>
          <w:bCs w:val="0"/>
          <w:lang w:eastAsia="ko-KR"/>
        </w:rPr>
        <w:t>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응용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프로그램에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대해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규정하는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기타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조건은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대한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완전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합의입니다</w:t>
      </w:r>
      <w:r w:rsidRPr="005824DD">
        <w:rPr>
          <w:rFonts w:eastAsia="Gulim" w:cs="Batang"/>
          <w:bCs w:val="0"/>
          <w:lang w:eastAsia="ko-KR"/>
        </w:rPr>
        <w:t>.</w:t>
      </w:r>
    </w:p>
    <w:p w14:paraId="07B7A87D" w14:textId="77777777" w:rsidR="005824DD" w:rsidRPr="005824DD" w:rsidRDefault="005824DD" w:rsidP="005D3CA4">
      <w:pPr>
        <w:pStyle w:val="Heading1"/>
        <w:numPr>
          <w:ilvl w:val="0"/>
          <w:numId w:val="21"/>
        </w:numPr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관련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법률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및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분쟁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해결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장소</w:t>
      </w:r>
      <w:r w:rsidRPr="005824DD">
        <w:rPr>
          <w:rFonts w:eastAsia="Gulim" w:cs="Batang"/>
          <w:b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미국이나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캐나다에서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취득한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경우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계약서의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해석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위반에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대한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청구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및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기타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모든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청구</w:t>
      </w:r>
      <w:r w:rsidRPr="005824DD">
        <w:rPr>
          <w:rFonts w:eastAsia="Gulim" w:cs="Batang"/>
          <w:bCs w:val="0"/>
          <w:lang w:eastAsia="ko-KR"/>
        </w:rPr>
        <w:t>(</w:t>
      </w:r>
      <w:r w:rsidRPr="005824DD">
        <w:rPr>
          <w:rFonts w:eastAsia="Gulim" w:cs="Batang"/>
          <w:bCs w:val="0"/>
          <w:lang w:eastAsia="ko-KR"/>
        </w:rPr>
        <w:t>소비자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보호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불공정한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경쟁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및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불법행위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클레임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포함</w:t>
      </w:r>
      <w:r w:rsidRPr="005824DD">
        <w:rPr>
          <w:rFonts w:eastAsia="Gulim" w:cs="Batang"/>
          <w:bCs w:val="0"/>
          <w:lang w:eastAsia="ko-KR"/>
        </w:rPr>
        <w:t>)</w:t>
      </w:r>
      <w:r w:rsidRPr="005824DD">
        <w:rPr>
          <w:rFonts w:eastAsia="Gulim" w:cs="Batang"/>
          <w:bCs w:val="0"/>
          <w:lang w:eastAsia="ko-KR"/>
        </w:rPr>
        <w:t>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원칙의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상충에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관계없이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거주하고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또는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지방의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법률에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의해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규제됩니다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다른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국가에서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구입한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경우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해당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법률이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적용됩니다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미국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연방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관할이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존재하는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경우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귀하와</w:t>
      </w:r>
      <w:r w:rsidRPr="005824DD">
        <w:rPr>
          <w:rFonts w:eastAsia="Gulim" w:cs="Batang"/>
          <w:bCs w:val="0"/>
          <w:lang w:eastAsia="ko-KR"/>
        </w:rPr>
        <w:t xml:space="preserve"> Microsoft</w:t>
      </w:r>
      <w:r w:rsidRPr="005824DD">
        <w:rPr>
          <w:rFonts w:eastAsia="Gulim" w:cs="Batang"/>
          <w:bCs w:val="0"/>
          <w:lang w:eastAsia="ko-KR"/>
        </w:rPr>
        <w:t>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법원에서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심의되는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모든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분쟁에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대해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미국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워싱턴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주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킹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카운티에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위치한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연방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법원의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전속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관할지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및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법원을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따릅니다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미국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연방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관할이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존재하지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않는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경우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귀하와</w:t>
      </w:r>
      <w:r w:rsidRPr="005824DD">
        <w:rPr>
          <w:rFonts w:eastAsia="Gulim" w:cs="Batang"/>
          <w:bCs w:val="0"/>
          <w:lang w:eastAsia="ko-KR"/>
        </w:rPr>
        <w:t xml:space="preserve"> Microsoft</w:t>
      </w:r>
      <w:r w:rsidRPr="005824DD">
        <w:rPr>
          <w:rFonts w:eastAsia="Gulim" w:cs="Batang"/>
          <w:bCs w:val="0"/>
          <w:lang w:eastAsia="ko-KR"/>
        </w:rPr>
        <w:t>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법원에서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심리되는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모든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분쟁에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대해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미국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워싱턴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주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킹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카운티에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위치한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고등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법원의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전속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관할지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및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법원을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따릅니다</w:t>
      </w:r>
      <w:r w:rsidRPr="005824DD">
        <w:rPr>
          <w:rFonts w:eastAsia="Gulim" w:cs="Batang"/>
          <w:bCs w:val="0"/>
          <w:lang w:eastAsia="ko-KR"/>
        </w:rPr>
        <w:t>.</w:t>
      </w:r>
    </w:p>
    <w:p w14:paraId="07B7A880" w14:textId="77777777" w:rsidR="005824DD" w:rsidRPr="005824DD" w:rsidRDefault="005824DD" w:rsidP="005D3CA4">
      <w:pPr>
        <w:pStyle w:val="Heading1"/>
        <w:numPr>
          <w:ilvl w:val="0"/>
          <w:numId w:val="21"/>
        </w:numPr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소비자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권리</w:t>
      </w:r>
      <w:r w:rsidRPr="005824DD">
        <w:rPr>
          <w:rFonts w:eastAsia="Gulim" w:cs="Batang"/>
          <w:b/>
          <w:lang w:eastAsia="ko-KR"/>
        </w:rPr>
        <w:t xml:space="preserve">, </w:t>
      </w:r>
      <w:r w:rsidRPr="005824DD">
        <w:rPr>
          <w:rFonts w:eastAsia="Gulim" w:cs="Batang"/>
          <w:b/>
          <w:lang w:eastAsia="ko-KR"/>
        </w:rPr>
        <w:t>지역적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변화</w:t>
      </w:r>
      <w:r w:rsidRPr="005824DD">
        <w:rPr>
          <w:rFonts w:eastAsia="Gulim" w:cs="Batang"/>
          <w:b/>
          <w:lang w:eastAsia="ko-KR"/>
        </w:rPr>
        <w:t>.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계약은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특정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법적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권리에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대해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기술하고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있습니다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귀하는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소비자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권리를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포함하여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귀하가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거주하고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주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지방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또는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국가의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법률이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보장하는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다른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권리를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보유할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있습니다</w:t>
      </w:r>
      <w:r w:rsidRPr="005824DD">
        <w:rPr>
          <w:rFonts w:eastAsia="Gulim" w:cs="Batang"/>
          <w:bCs w:val="0"/>
          <w:lang w:eastAsia="ko-KR"/>
        </w:rPr>
        <w:t>. Microsoft</w:t>
      </w:r>
      <w:r w:rsidRPr="005824DD">
        <w:rPr>
          <w:rFonts w:eastAsia="Gulim" w:cs="Batang"/>
          <w:bCs w:val="0"/>
          <w:lang w:eastAsia="ko-KR"/>
        </w:rPr>
        <w:t>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맺은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관계와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별개로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또한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그러한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관계를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제외하고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귀하가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구입한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당사자와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관련된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권리를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보유할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수도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있습니다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귀하가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거주하고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주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지방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또는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국가의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법에서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그러한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기타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권리의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변경을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허용하지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않는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경우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계약은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해당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권리를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변경하지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않습니다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예를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들어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아래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지역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중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하나에서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취득했거나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필수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국가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적용되는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경우에는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다음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조항이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귀하에게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적용됩니다</w:t>
      </w:r>
      <w:r w:rsidRPr="005824DD">
        <w:rPr>
          <w:rFonts w:eastAsia="Gulim" w:cs="Batang"/>
          <w:bCs w:val="0"/>
          <w:lang w:eastAsia="ko-KR"/>
        </w:rPr>
        <w:t>:</w:t>
      </w:r>
    </w:p>
    <w:p w14:paraId="07B7A881" w14:textId="77777777" w:rsidR="005824DD" w:rsidRPr="005824DD" w:rsidRDefault="005824DD" w:rsidP="005D3CA4">
      <w:pPr>
        <w:pStyle w:val="Heading2"/>
        <w:numPr>
          <w:ilvl w:val="1"/>
          <w:numId w:val="12"/>
        </w:numPr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오스트레일리아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귀하는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오스트레일리아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소비자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보호법에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따라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법적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권리를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보유하며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계약의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어떠한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내용도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그러한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권리에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영향을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미쳐서는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안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됩니다</w:t>
      </w:r>
      <w:r w:rsidRPr="005824DD">
        <w:rPr>
          <w:rFonts w:eastAsia="Gulim" w:cs="Batang"/>
          <w:bCs w:val="0"/>
          <w:lang w:eastAsia="ko-KR"/>
        </w:rPr>
        <w:t>.</w:t>
      </w:r>
    </w:p>
    <w:p w14:paraId="07B7A882" w14:textId="77777777" w:rsidR="005824DD" w:rsidRPr="005824DD" w:rsidRDefault="005824DD" w:rsidP="005D3CA4">
      <w:pPr>
        <w:pStyle w:val="Heading2"/>
        <w:numPr>
          <w:ilvl w:val="1"/>
          <w:numId w:val="12"/>
        </w:numPr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캐나다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캐나다에서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이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획득한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경우</w:t>
      </w:r>
      <w:r w:rsidRPr="005824DD">
        <w:rPr>
          <w:rFonts w:eastAsia="Gulim" w:cs="Batang"/>
          <w:bCs w:val="0"/>
          <w:lang w:eastAsia="ko-KR"/>
        </w:rPr>
        <w:t xml:space="preserve">, </w:t>
      </w:r>
      <w:r w:rsidRPr="005824DD">
        <w:rPr>
          <w:rFonts w:eastAsia="Gulim" w:cs="Batang"/>
          <w:bCs w:val="0"/>
          <w:lang w:eastAsia="ko-KR"/>
        </w:rPr>
        <w:t>자동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업데이트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기능을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끄고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장치를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인터넷에서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분리</w:t>
      </w:r>
      <w:r w:rsidRPr="005824DD">
        <w:rPr>
          <w:rFonts w:eastAsia="Gulim" w:cs="Batang"/>
          <w:bCs w:val="0"/>
          <w:lang w:eastAsia="ko-KR"/>
        </w:rPr>
        <w:t>(</w:t>
      </w:r>
      <w:r w:rsidRPr="005824DD">
        <w:rPr>
          <w:rFonts w:eastAsia="Gulim" w:cs="Batang"/>
          <w:bCs w:val="0"/>
          <w:lang w:eastAsia="ko-KR"/>
        </w:rPr>
        <w:t>하지만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인터넷에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다시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연결할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경우에는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업데이트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점검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및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설치를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다시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시작합니다</w:t>
      </w:r>
      <w:r w:rsidRPr="005824DD">
        <w:rPr>
          <w:rFonts w:eastAsia="Gulim" w:cs="Batang"/>
          <w:bCs w:val="0"/>
          <w:lang w:eastAsia="ko-KR"/>
        </w:rPr>
        <w:t>)</w:t>
      </w:r>
      <w:r w:rsidRPr="005824DD">
        <w:rPr>
          <w:rFonts w:eastAsia="Gulim" w:cs="Batang"/>
          <w:bCs w:val="0"/>
          <w:lang w:eastAsia="ko-KR"/>
        </w:rPr>
        <w:t>하거나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설치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제거하여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업데이트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받기를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중지할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있습니다</w:t>
      </w:r>
      <w:r w:rsidRPr="005824DD">
        <w:rPr>
          <w:rFonts w:eastAsia="Gulim" w:cs="Batang"/>
          <w:bCs w:val="0"/>
          <w:lang w:eastAsia="ko-KR"/>
        </w:rPr>
        <w:t xml:space="preserve">. </w:t>
      </w:r>
      <w:r w:rsidRPr="005824DD">
        <w:rPr>
          <w:rFonts w:eastAsia="Gulim" w:cs="Batang"/>
          <w:bCs w:val="0"/>
          <w:lang w:eastAsia="ko-KR"/>
        </w:rPr>
        <w:t>제품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설명서에서는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특정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장치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또는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소프트웨어에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대한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업데이트를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끄는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방법을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명시할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수</w:t>
      </w:r>
      <w:r w:rsidRPr="005824DD">
        <w:rPr>
          <w:rFonts w:eastAsia="Gulim" w:cs="Batang"/>
          <w:bCs w:val="0"/>
          <w:lang w:eastAsia="ko-KR"/>
        </w:rPr>
        <w:t xml:space="preserve"> </w:t>
      </w:r>
      <w:r w:rsidRPr="005824DD">
        <w:rPr>
          <w:rFonts w:eastAsia="Gulim" w:cs="Batang"/>
          <w:bCs w:val="0"/>
          <w:lang w:eastAsia="ko-KR"/>
        </w:rPr>
        <w:t>있습니다</w:t>
      </w:r>
      <w:r w:rsidRPr="005824DD">
        <w:rPr>
          <w:rFonts w:eastAsia="Gulim" w:cs="Batang"/>
          <w:bCs w:val="0"/>
          <w:lang w:eastAsia="ko-KR"/>
        </w:rPr>
        <w:t>.</w:t>
      </w:r>
    </w:p>
    <w:p w14:paraId="07B7A883" w14:textId="77777777" w:rsidR="005824DD" w:rsidRPr="005824DD" w:rsidRDefault="005824DD" w:rsidP="005D3CA4">
      <w:pPr>
        <w:pStyle w:val="Heading2"/>
        <w:numPr>
          <w:ilvl w:val="1"/>
          <w:numId w:val="12"/>
        </w:numPr>
        <w:rPr>
          <w:rFonts w:eastAsia="Gulim"/>
          <w:b/>
        </w:rPr>
      </w:pPr>
      <w:r w:rsidRPr="005824DD">
        <w:rPr>
          <w:rFonts w:eastAsia="Gulim" w:cs="Batang"/>
          <w:b/>
          <w:lang w:eastAsia="ko-KR"/>
        </w:rPr>
        <w:t>독일과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오스트리아</w:t>
      </w:r>
      <w:r w:rsidRPr="005824DD">
        <w:rPr>
          <w:rFonts w:eastAsia="Gulim" w:cs="Batang"/>
          <w:b/>
          <w:lang w:eastAsia="ko-KR"/>
        </w:rPr>
        <w:t>.</w:t>
      </w:r>
    </w:p>
    <w:p w14:paraId="07B7A884" w14:textId="77777777" w:rsidR="005824DD" w:rsidRPr="005824DD" w:rsidRDefault="005824DD" w:rsidP="00DB3C85">
      <w:pPr>
        <w:ind w:left="1080"/>
        <w:rPr>
          <w:rFonts w:eastAsia="Gulim"/>
          <w:b w:val="0"/>
        </w:rPr>
      </w:pPr>
      <w:r w:rsidRPr="005824DD">
        <w:rPr>
          <w:rFonts w:eastAsia="Gulim" w:cs="Batang"/>
          <w:bCs/>
          <w:lang w:eastAsia="ko-KR"/>
        </w:rPr>
        <w:t xml:space="preserve">i. </w:t>
      </w:r>
      <w:r w:rsidRPr="005824DD">
        <w:rPr>
          <w:rFonts w:eastAsia="Gulim" w:cs="Batang"/>
          <w:bCs/>
          <w:lang w:eastAsia="ko-KR"/>
        </w:rPr>
        <w:tab/>
      </w:r>
      <w:r w:rsidRPr="005824DD">
        <w:rPr>
          <w:rFonts w:eastAsia="Gulim" w:cs="Batang"/>
          <w:bCs/>
          <w:lang w:eastAsia="ko-KR"/>
        </w:rPr>
        <w:t>품질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보증</w:t>
      </w:r>
      <w:r w:rsidRPr="005824DD">
        <w:rPr>
          <w:rFonts w:eastAsia="Gulim" w:cs="Batang"/>
          <w:bCs/>
          <w:lang w:eastAsia="ko-KR"/>
        </w:rPr>
        <w:t xml:space="preserve">. 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적법하게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라이선스가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허가된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소프트웨어는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대체로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소프트웨어에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동봉된</w:t>
      </w:r>
      <w:r w:rsidRPr="005824DD">
        <w:rPr>
          <w:rFonts w:eastAsia="Gulim" w:cs="Batang"/>
          <w:b w:val="0"/>
          <w:lang w:eastAsia="ko-KR"/>
        </w:rPr>
        <w:t xml:space="preserve"> Microsoft </w:t>
      </w:r>
      <w:r w:rsidRPr="005824DD">
        <w:rPr>
          <w:rFonts w:eastAsia="Gulim" w:cs="Batang"/>
          <w:b w:val="0"/>
          <w:lang w:eastAsia="ko-KR"/>
        </w:rPr>
        <w:t>설명서에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명시된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대로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작동합니다</w:t>
      </w:r>
      <w:r w:rsidRPr="005824DD">
        <w:rPr>
          <w:rFonts w:eastAsia="Gulim" w:cs="Batang"/>
          <w:b w:val="0"/>
          <w:lang w:eastAsia="ko-KR"/>
        </w:rPr>
        <w:t xml:space="preserve">. </w:t>
      </w:r>
      <w:r w:rsidRPr="005824DD">
        <w:rPr>
          <w:rFonts w:eastAsia="Gulim" w:cs="Batang"/>
          <w:b w:val="0"/>
          <w:lang w:eastAsia="ko-KR"/>
        </w:rPr>
        <w:t>그러나</w:t>
      </w:r>
      <w:r w:rsidRPr="005824DD">
        <w:rPr>
          <w:rFonts w:eastAsia="Gulim" w:cs="Batang"/>
          <w:b w:val="0"/>
          <w:lang w:eastAsia="ko-KR"/>
        </w:rPr>
        <w:t xml:space="preserve"> Microsoft</w:t>
      </w:r>
      <w:r w:rsidRPr="005824DD">
        <w:rPr>
          <w:rFonts w:eastAsia="Gulim" w:cs="Batang"/>
          <w:b w:val="0"/>
          <w:lang w:eastAsia="ko-KR"/>
        </w:rPr>
        <w:t>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라이선스가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허가된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소프트웨어와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관련하여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어떠한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계약적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보증도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제공하지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않습니다</w:t>
      </w:r>
      <w:r w:rsidRPr="005824DD">
        <w:rPr>
          <w:rFonts w:eastAsia="Gulim" w:cs="Batang"/>
          <w:b w:val="0"/>
          <w:lang w:eastAsia="ko-KR"/>
        </w:rPr>
        <w:t>.</w:t>
      </w:r>
    </w:p>
    <w:p w14:paraId="07B7A885" w14:textId="77777777" w:rsidR="005824DD" w:rsidRPr="005824DD" w:rsidRDefault="005824DD" w:rsidP="00DB3C85">
      <w:pPr>
        <w:ind w:left="1080"/>
        <w:rPr>
          <w:rFonts w:eastAsia="Gulim"/>
          <w:b w:val="0"/>
        </w:rPr>
      </w:pPr>
      <w:r w:rsidRPr="005824DD">
        <w:rPr>
          <w:rFonts w:eastAsia="Gulim" w:cs="Batang"/>
          <w:bCs/>
          <w:lang w:eastAsia="ko-KR"/>
        </w:rPr>
        <w:t xml:space="preserve">ii. </w:t>
      </w:r>
      <w:r w:rsidRPr="005824DD">
        <w:rPr>
          <w:rFonts w:eastAsia="Gulim" w:cs="Batang"/>
          <w:bCs/>
          <w:lang w:eastAsia="ko-KR"/>
        </w:rPr>
        <w:tab/>
      </w:r>
      <w:r w:rsidRPr="005824DD">
        <w:rPr>
          <w:rFonts w:eastAsia="Gulim" w:cs="Batang"/>
          <w:bCs/>
          <w:lang w:eastAsia="ko-KR"/>
        </w:rPr>
        <w:t>책임의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제한</w:t>
      </w:r>
      <w:r w:rsidRPr="005824DD">
        <w:rPr>
          <w:rFonts w:eastAsia="Gulim" w:cs="Batang"/>
          <w:bCs/>
          <w:lang w:eastAsia="ko-KR"/>
        </w:rPr>
        <w:t xml:space="preserve">. 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제조물책임법에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따른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고의적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행위</w:t>
      </w:r>
      <w:r w:rsidRPr="005824DD">
        <w:rPr>
          <w:rFonts w:eastAsia="Gulim" w:cs="Batang"/>
          <w:b w:val="0"/>
          <w:lang w:eastAsia="ko-KR"/>
        </w:rPr>
        <w:t xml:space="preserve">, </w:t>
      </w:r>
      <w:r w:rsidRPr="005824DD">
        <w:rPr>
          <w:rFonts w:eastAsia="Gulim" w:cs="Batang"/>
          <w:b w:val="0"/>
          <w:lang w:eastAsia="ko-KR"/>
        </w:rPr>
        <w:t>중과실</w:t>
      </w:r>
      <w:r w:rsidRPr="005824DD">
        <w:rPr>
          <w:rFonts w:eastAsia="Gulim" w:cs="Batang"/>
          <w:b w:val="0"/>
          <w:lang w:eastAsia="ko-KR"/>
        </w:rPr>
        <w:t xml:space="preserve">, </w:t>
      </w:r>
      <w:r w:rsidRPr="005824DD">
        <w:rPr>
          <w:rFonts w:eastAsia="Gulim" w:cs="Batang"/>
          <w:b w:val="0"/>
          <w:lang w:eastAsia="ko-KR"/>
        </w:rPr>
        <w:t>청구와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사망이나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개인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또는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신체적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상해가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발생할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경우</w:t>
      </w:r>
      <w:r w:rsidRPr="005824DD">
        <w:rPr>
          <w:rFonts w:eastAsia="Gulim" w:cs="Batang"/>
          <w:b w:val="0"/>
          <w:lang w:eastAsia="ko-KR"/>
        </w:rPr>
        <w:t xml:space="preserve"> Microsoft</w:t>
      </w:r>
      <w:r w:rsidRPr="005824DD">
        <w:rPr>
          <w:rFonts w:eastAsia="Gulim" w:cs="Batang"/>
          <w:b w:val="0"/>
          <w:lang w:eastAsia="ko-KR"/>
        </w:rPr>
        <w:t>는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성문법에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따라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법적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의무를</w:t>
      </w:r>
      <w:r w:rsidRPr="005824DD">
        <w:rPr>
          <w:rFonts w:eastAsia="Gulim" w:cs="Batang"/>
          <w:b w:val="0"/>
          <w:lang w:eastAsia="ko-KR"/>
        </w:rPr>
        <w:t xml:space="preserve"> </w:t>
      </w:r>
      <w:r w:rsidRPr="005824DD">
        <w:rPr>
          <w:rFonts w:eastAsia="Gulim" w:cs="Batang"/>
          <w:b w:val="0"/>
          <w:lang w:eastAsia="ko-KR"/>
        </w:rPr>
        <w:t>집니다</w:t>
      </w:r>
      <w:r w:rsidRPr="005824DD">
        <w:rPr>
          <w:rFonts w:eastAsia="Gulim" w:cs="Batang"/>
          <w:b w:val="0"/>
          <w:lang w:eastAsia="ko-KR"/>
        </w:rPr>
        <w:t>.</w:t>
      </w:r>
    </w:p>
    <w:p w14:paraId="07B7A886" w14:textId="77777777" w:rsidR="005824DD" w:rsidRPr="005824DD" w:rsidRDefault="005824DD" w:rsidP="00396297">
      <w:pPr>
        <w:pStyle w:val="Heading1"/>
        <w:ind w:left="720" w:firstLine="0"/>
        <w:rPr>
          <w:rFonts w:eastAsia="Gulim"/>
        </w:rPr>
      </w:pPr>
      <w:r w:rsidRPr="005824DD">
        <w:rPr>
          <w:rFonts w:eastAsia="Gulim" w:cs="Batang"/>
          <w:lang w:eastAsia="ko-KR"/>
        </w:rPr>
        <w:t>전항</w:t>
      </w:r>
      <w:r w:rsidRPr="005824DD">
        <w:rPr>
          <w:rFonts w:eastAsia="Gulim" w:cs="Batang"/>
          <w:lang w:eastAsia="ko-KR"/>
        </w:rPr>
        <w:t xml:space="preserve"> (ii)</w:t>
      </w:r>
      <w:r w:rsidRPr="005824DD">
        <w:rPr>
          <w:rFonts w:eastAsia="Gulim" w:cs="Batang"/>
          <w:lang w:eastAsia="ko-KR"/>
        </w:rPr>
        <w:t>에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따라</w:t>
      </w:r>
      <w:r w:rsidRPr="005824DD">
        <w:rPr>
          <w:rFonts w:eastAsia="Gulim" w:cs="Batang"/>
          <w:lang w:eastAsia="ko-KR"/>
        </w:rPr>
        <w:t>, Microsoft</w:t>
      </w:r>
      <w:r w:rsidRPr="005824DD">
        <w:rPr>
          <w:rFonts w:eastAsia="Gulim" w:cs="Batang"/>
          <w:lang w:eastAsia="ko-KR"/>
        </w:rPr>
        <w:t>는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이행될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경우에는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계약의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정당한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수행을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원활하게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하고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위반할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경우에는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본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계약의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목적을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위태롭게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하며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또한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준수할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경우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일반의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당사자가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계속해서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신뢰할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수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있는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중대한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계약상의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의무</w:t>
      </w:r>
      <w:r w:rsidRPr="005824DD">
        <w:rPr>
          <w:rFonts w:eastAsia="Gulim" w:cs="Batang"/>
          <w:lang w:eastAsia="ko-KR"/>
        </w:rPr>
        <w:t>(“</w:t>
      </w:r>
      <w:r w:rsidRPr="005824DD">
        <w:rPr>
          <w:rFonts w:eastAsia="Gulim" w:cs="Batang"/>
          <w:lang w:eastAsia="ko-KR"/>
        </w:rPr>
        <w:t>기본적인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의무</w:t>
      </w:r>
      <w:r w:rsidRPr="005824DD">
        <w:rPr>
          <w:rFonts w:eastAsia="Gulim" w:cs="Batang"/>
          <w:lang w:eastAsia="ko-KR"/>
        </w:rPr>
        <w:t>”)</w:t>
      </w:r>
      <w:r w:rsidRPr="005824DD">
        <w:rPr>
          <w:rFonts w:eastAsia="Gulim" w:cs="Batang"/>
          <w:lang w:eastAsia="ko-KR"/>
        </w:rPr>
        <w:t>를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위반한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경우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경미한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과실에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대해서만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책임을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집니다</w:t>
      </w:r>
      <w:r w:rsidRPr="005824DD">
        <w:rPr>
          <w:rFonts w:eastAsia="Gulim" w:cs="Batang"/>
          <w:lang w:eastAsia="ko-KR"/>
        </w:rPr>
        <w:t xml:space="preserve">. </w:t>
      </w:r>
      <w:r w:rsidRPr="005824DD">
        <w:rPr>
          <w:rFonts w:eastAsia="Gulim" w:cs="Batang"/>
          <w:lang w:eastAsia="ko-KR"/>
        </w:rPr>
        <w:t>다른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경미한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과실을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범한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경우에는</w:t>
      </w:r>
      <w:r w:rsidRPr="005824DD">
        <w:rPr>
          <w:rFonts w:eastAsia="Gulim" w:cs="Batang"/>
          <w:lang w:eastAsia="ko-KR"/>
        </w:rPr>
        <w:t xml:space="preserve"> Microsoft</w:t>
      </w:r>
      <w:r w:rsidRPr="005824DD">
        <w:rPr>
          <w:rFonts w:eastAsia="Gulim" w:cs="Batang"/>
          <w:lang w:eastAsia="ko-KR"/>
        </w:rPr>
        <w:t>가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경미한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과실에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대한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책임을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지지</w:t>
      </w:r>
      <w:r w:rsidRPr="005824DD">
        <w:rPr>
          <w:rFonts w:eastAsia="Gulim" w:cs="Batang"/>
          <w:lang w:eastAsia="ko-KR"/>
        </w:rPr>
        <w:t xml:space="preserve"> </w:t>
      </w:r>
      <w:r w:rsidRPr="005824DD">
        <w:rPr>
          <w:rFonts w:eastAsia="Gulim" w:cs="Batang"/>
          <w:lang w:eastAsia="ko-KR"/>
        </w:rPr>
        <w:t>않습니다</w:t>
      </w:r>
      <w:r w:rsidRPr="005824DD">
        <w:rPr>
          <w:rFonts w:eastAsia="Gulim" w:cs="Batang"/>
          <w:lang w:eastAsia="ko-KR"/>
        </w:rPr>
        <w:t>.</w:t>
      </w:r>
    </w:p>
    <w:p w14:paraId="07B7A887" w14:textId="77777777" w:rsidR="005824DD" w:rsidRPr="005824DD" w:rsidRDefault="005824DD" w:rsidP="005D3CA4">
      <w:pPr>
        <w:pStyle w:val="Heading1"/>
        <w:numPr>
          <w:ilvl w:val="0"/>
          <w:numId w:val="21"/>
        </w:numPr>
        <w:rPr>
          <w:rFonts w:eastAsia="Gulim"/>
        </w:rPr>
      </w:pPr>
      <w:r w:rsidRPr="005824DD">
        <w:rPr>
          <w:rFonts w:eastAsia="Gulim" w:cs="Batang"/>
          <w:b/>
          <w:lang w:eastAsia="ko-KR"/>
        </w:rPr>
        <w:t>보증의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부인</w:t>
      </w:r>
      <w:r w:rsidRPr="005824DD">
        <w:rPr>
          <w:rFonts w:eastAsia="Gulim" w:cs="Batang"/>
          <w:b/>
          <w:lang w:eastAsia="ko-KR"/>
        </w:rPr>
        <w:t xml:space="preserve">. </w:t>
      </w:r>
      <w:r w:rsidRPr="005824DD">
        <w:rPr>
          <w:rFonts w:eastAsia="Gulim" w:cs="Batang"/>
          <w:b/>
          <w:lang w:eastAsia="ko-KR"/>
        </w:rPr>
        <w:t>소프트웨어는</w:t>
      </w:r>
      <w:r w:rsidRPr="005824DD">
        <w:rPr>
          <w:rFonts w:eastAsia="Gulim" w:cs="Batang"/>
          <w:b/>
          <w:lang w:eastAsia="ko-KR"/>
        </w:rPr>
        <w:t xml:space="preserve"> "</w:t>
      </w:r>
      <w:r w:rsidRPr="005824DD">
        <w:rPr>
          <w:rFonts w:eastAsia="Gulim" w:cs="Batang"/>
          <w:b/>
          <w:lang w:eastAsia="ko-KR"/>
        </w:rPr>
        <w:t>있는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그대로</w:t>
      </w:r>
      <w:r w:rsidRPr="005824DD">
        <w:rPr>
          <w:rFonts w:eastAsia="Gulim" w:cs="Batang"/>
          <w:b/>
          <w:lang w:eastAsia="ko-KR"/>
        </w:rPr>
        <w:t xml:space="preserve">(AS IS)" </w:t>
      </w:r>
      <w:r w:rsidRPr="005824DD">
        <w:rPr>
          <w:rFonts w:eastAsia="Gulim" w:cs="Batang"/>
          <w:b/>
          <w:lang w:eastAsia="ko-KR"/>
        </w:rPr>
        <w:t>라이선스가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허가됩니다</w:t>
      </w:r>
      <w:r w:rsidRPr="005824DD">
        <w:rPr>
          <w:rFonts w:eastAsia="Gulim" w:cs="Batang"/>
          <w:b/>
          <w:lang w:eastAsia="ko-KR"/>
        </w:rPr>
        <w:t xml:space="preserve">. </w:t>
      </w:r>
      <w:r w:rsidRPr="005824DD">
        <w:rPr>
          <w:rFonts w:eastAsia="Gulim" w:cs="Batang"/>
          <w:b/>
          <w:lang w:eastAsia="ko-KR"/>
        </w:rPr>
        <w:t>소프트웨어의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사용으로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발생하는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위험은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귀하의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책임입니다</w:t>
      </w:r>
      <w:r w:rsidRPr="005824DD">
        <w:rPr>
          <w:rFonts w:eastAsia="Gulim" w:cs="Batang"/>
          <w:b/>
          <w:lang w:eastAsia="ko-KR"/>
        </w:rPr>
        <w:t>. MICROSOFT</w:t>
      </w:r>
      <w:r w:rsidRPr="005824DD">
        <w:rPr>
          <w:rFonts w:eastAsia="Gulim" w:cs="Batang"/>
          <w:b/>
          <w:lang w:eastAsia="ko-KR"/>
        </w:rPr>
        <w:t>는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어떠한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명시적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보증</w:t>
      </w:r>
      <w:r w:rsidRPr="005824DD">
        <w:rPr>
          <w:rFonts w:eastAsia="Gulim" w:cs="Batang"/>
          <w:b/>
          <w:lang w:eastAsia="ko-KR"/>
        </w:rPr>
        <w:t xml:space="preserve">, </w:t>
      </w:r>
      <w:r w:rsidRPr="005824DD">
        <w:rPr>
          <w:rFonts w:eastAsia="Gulim" w:cs="Batang"/>
          <w:b/>
          <w:lang w:eastAsia="ko-KR"/>
        </w:rPr>
        <w:t>보장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또는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조건도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제시하지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않습니다</w:t>
      </w:r>
      <w:r w:rsidRPr="005824DD">
        <w:rPr>
          <w:rFonts w:eastAsia="Gulim" w:cs="Batang"/>
          <w:b/>
          <w:lang w:eastAsia="ko-KR"/>
        </w:rPr>
        <w:t xml:space="preserve">. </w:t>
      </w:r>
      <w:r w:rsidRPr="005824DD">
        <w:rPr>
          <w:rFonts w:eastAsia="Gulim" w:cs="Batang"/>
          <w:b/>
          <w:lang w:eastAsia="ko-KR"/>
        </w:rPr>
        <w:t>관련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법률이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허용하는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범위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내에서</w:t>
      </w:r>
      <w:r w:rsidRPr="005824DD">
        <w:rPr>
          <w:rFonts w:eastAsia="Gulim" w:cs="Batang"/>
          <w:b/>
          <w:lang w:eastAsia="ko-KR"/>
        </w:rPr>
        <w:t xml:space="preserve"> MICROSOFT</w:t>
      </w:r>
      <w:r w:rsidRPr="005824DD">
        <w:rPr>
          <w:rFonts w:eastAsia="Gulim" w:cs="Batang"/>
          <w:b/>
          <w:lang w:eastAsia="ko-KR"/>
        </w:rPr>
        <w:t>는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상업성</w:t>
      </w:r>
      <w:r w:rsidRPr="005824DD">
        <w:rPr>
          <w:rFonts w:eastAsia="Gulim" w:cs="Batang"/>
          <w:b/>
          <w:lang w:eastAsia="ko-KR"/>
        </w:rPr>
        <w:t xml:space="preserve">, </w:t>
      </w:r>
      <w:r w:rsidRPr="005824DD">
        <w:rPr>
          <w:rFonts w:eastAsia="Gulim" w:cs="Batang"/>
          <w:b/>
          <w:lang w:eastAsia="ko-KR"/>
        </w:rPr>
        <w:t>특정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목적에의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적합성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및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비침해성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등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관련된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모든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묵시적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보증을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배제합니다</w:t>
      </w:r>
      <w:r w:rsidRPr="005824DD">
        <w:rPr>
          <w:rFonts w:eastAsia="Gulim" w:cs="Batang"/>
          <w:b/>
          <w:lang w:eastAsia="ko-KR"/>
        </w:rPr>
        <w:t>.</w:t>
      </w:r>
    </w:p>
    <w:p w14:paraId="07B7A888" w14:textId="77777777" w:rsidR="005824DD" w:rsidRPr="005824DD" w:rsidRDefault="005824DD" w:rsidP="005D3CA4">
      <w:pPr>
        <w:pStyle w:val="Heading1"/>
        <w:numPr>
          <w:ilvl w:val="0"/>
          <w:numId w:val="21"/>
        </w:numPr>
        <w:rPr>
          <w:rFonts w:eastAsia="Gulim"/>
        </w:rPr>
      </w:pPr>
      <w:r w:rsidRPr="005824DD">
        <w:rPr>
          <w:rFonts w:eastAsia="Gulim" w:cs="Batang"/>
          <w:b/>
          <w:lang w:eastAsia="ko-KR"/>
        </w:rPr>
        <w:t>손해의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제한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및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배제</w:t>
      </w:r>
      <w:r w:rsidRPr="005824DD">
        <w:rPr>
          <w:rFonts w:eastAsia="Gulim" w:cs="Batang"/>
          <w:b/>
          <w:lang w:eastAsia="ko-KR"/>
        </w:rPr>
        <w:t xml:space="preserve">. </w:t>
      </w:r>
      <w:r w:rsidRPr="005824DD">
        <w:rPr>
          <w:rFonts w:eastAsia="Gulim" w:cs="Batang"/>
          <w:b/>
          <w:lang w:eastAsia="ko-KR"/>
        </w:rPr>
        <w:t>위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보증의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부인에도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불구하고</w:t>
      </w:r>
      <w:r w:rsidRPr="005824DD">
        <w:rPr>
          <w:rFonts w:eastAsia="Gulim" w:cs="Batang"/>
          <w:b/>
          <w:lang w:eastAsia="ko-KR"/>
        </w:rPr>
        <w:t xml:space="preserve"> MICROSOFT </w:t>
      </w:r>
      <w:r w:rsidRPr="005824DD">
        <w:rPr>
          <w:rFonts w:eastAsia="Gulim" w:cs="Batang"/>
          <w:b/>
          <w:lang w:eastAsia="ko-KR"/>
        </w:rPr>
        <w:t>및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해당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공급자로부터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손해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배상을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받을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근거가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있는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경우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직접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손해에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대해서만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최대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미화</w:t>
      </w:r>
      <w:r w:rsidRPr="005824DD">
        <w:rPr>
          <w:rFonts w:eastAsia="Gulim" w:cs="Batang"/>
          <w:b/>
          <w:lang w:eastAsia="ko-KR"/>
        </w:rPr>
        <w:t xml:space="preserve"> $5.00</w:t>
      </w:r>
      <w:r w:rsidRPr="005824DD">
        <w:rPr>
          <w:rFonts w:eastAsia="Gulim" w:cs="Batang"/>
          <w:b/>
          <w:lang w:eastAsia="ko-KR"/>
        </w:rPr>
        <w:t>까지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보상받을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수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있습니다</w:t>
      </w:r>
      <w:r w:rsidRPr="005824DD">
        <w:rPr>
          <w:rFonts w:eastAsia="Gulim" w:cs="Batang"/>
          <w:b/>
          <w:lang w:eastAsia="ko-KR"/>
        </w:rPr>
        <w:t xml:space="preserve">. </w:t>
      </w:r>
      <w:r w:rsidRPr="005824DD">
        <w:rPr>
          <w:rFonts w:eastAsia="Gulim" w:cs="Batang"/>
          <w:b/>
          <w:lang w:eastAsia="ko-KR"/>
        </w:rPr>
        <w:t>귀하는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결과적</w:t>
      </w:r>
      <w:r w:rsidRPr="005824DD">
        <w:rPr>
          <w:rFonts w:eastAsia="Gulim" w:cs="Batang"/>
          <w:b/>
          <w:lang w:eastAsia="ko-KR"/>
        </w:rPr>
        <w:t xml:space="preserve">, </w:t>
      </w:r>
      <w:r w:rsidRPr="005824DD">
        <w:rPr>
          <w:rFonts w:eastAsia="Gulim" w:cs="Batang"/>
          <w:b/>
          <w:lang w:eastAsia="ko-KR"/>
        </w:rPr>
        <w:t>이익의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손실</w:t>
      </w:r>
      <w:bookmarkEnd w:id="10"/>
      <w:r w:rsidRPr="005824DD">
        <w:rPr>
          <w:rFonts w:eastAsia="Gulim" w:cs="Batang"/>
          <w:b/>
          <w:lang w:eastAsia="ko-KR"/>
        </w:rPr>
        <w:t xml:space="preserve">, </w:t>
      </w:r>
      <w:r w:rsidRPr="005824DD">
        <w:rPr>
          <w:rFonts w:eastAsia="Gulim" w:cs="Batang"/>
          <w:b/>
          <w:lang w:eastAsia="ko-KR"/>
        </w:rPr>
        <w:t>특수</w:t>
      </w:r>
      <w:r w:rsidRPr="005824DD">
        <w:rPr>
          <w:rFonts w:eastAsia="Gulim" w:cs="Batang"/>
          <w:b/>
          <w:lang w:eastAsia="ko-KR"/>
        </w:rPr>
        <w:t xml:space="preserve">, </w:t>
      </w:r>
      <w:r w:rsidRPr="005824DD">
        <w:rPr>
          <w:rFonts w:eastAsia="Gulim" w:cs="Batang"/>
          <w:b/>
          <w:lang w:eastAsia="ko-KR"/>
        </w:rPr>
        <w:t>간접적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또는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부수적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손해를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포함하는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어떠한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손해도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복구할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수</w:t>
      </w:r>
      <w:r w:rsidRPr="005824DD">
        <w:rPr>
          <w:rFonts w:eastAsia="Gulim" w:cs="Batang"/>
          <w:b/>
          <w:lang w:eastAsia="ko-KR"/>
        </w:rPr>
        <w:t xml:space="preserve"> </w:t>
      </w:r>
      <w:r w:rsidRPr="005824DD">
        <w:rPr>
          <w:rFonts w:eastAsia="Gulim" w:cs="Batang"/>
          <w:b/>
          <w:lang w:eastAsia="ko-KR"/>
        </w:rPr>
        <w:t>없습니다</w:t>
      </w:r>
      <w:r w:rsidRPr="005824DD">
        <w:rPr>
          <w:rFonts w:eastAsia="Gulim" w:cs="Batang"/>
          <w:b/>
          <w:lang w:eastAsia="ko-KR"/>
        </w:rPr>
        <w:t>.</w:t>
      </w:r>
    </w:p>
    <w:p w14:paraId="07B7A889" w14:textId="77777777" w:rsidR="005824DD" w:rsidRPr="005824DD" w:rsidRDefault="005824DD" w:rsidP="00DB3C85">
      <w:pPr>
        <w:pStyle w:val="Body1"/>
        <w:ind w:left="360" w:firstLine="0"/>
        <w:rPr>
          <w:rFonts w:eastAsia="Gulim"/>
        </w:rPr>
      </w:pPr>
      <w:r>
        <w:rPr>
          <w:rFonts w:eastAsia="Gulim" w:cs="Batang"/>
          <w:bCs/>
          <w:color w:val="DC143C"/>
          <w:lang w:eastAsia="ko-KR"/>
        </w:rPr>
        <w:lastRenderedPageBreak/>
      </w:r>
      <w:r w:rsidRPr="005824DD">
        <w:rPr>
          <w:rFonts w:eastAsia="Gulim" w:cs="Batang"/>
          <w:bCs/>
          <w:lang w:eastAsia="ko-KR"/>
        </w:rPr>
        <w:t>이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제한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사항은</w:t>
      </w:r>
      <w:r w:rsidRPr="005824DD">
        <w:rPr>
          <w:rFonts w:eastAsia="Gulim" w:cs="Batang"/>
          <w:bCs/>
          <w:lang w:eastAsia="ko-KR"/>
        </w:rPr>
        <w:t xml:space="preserve"> (a) </w:t>
      </w:r>
      <w:r w:rsidRPr="005824DD">
        <w:rPr>
          <w:rFonts w:eastAsia="Gulim" w:cs="Batang"/>
          <w:bCs/>
          <w:lang w:eastAsia="ko-KR"/>
        </w:rPr>
        <w:t>제</w:t>
      </w:r>
      <w:r w:rsidRPr="005824DD">
        <w:rPr>
          <w:rFonts w:eastAsia="Gulim" w:cs="Batang"/>
          <w:bCs/>
          <w:lang w:eastAsia="ko-KR"/>
        </w:rPr>
        <w:t>3</w:t>
      </w:r>
      <w:r w:rsidRPr="005824DD">
        <w:rPr>
          <w:rFonts w:eastAsia="Gulim" w:cs="Batang"/>
          <w:bCs/>
          <w:lang w:eastAsia="ko-KR"/>
        </w:rPr>
        <w:t>자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인터넷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사이트상의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소프트웨어</w:t>
      </w:r>
      <w:r w:rsidRPr="005824DD">
        <w:rPr>
          <w:rFonts w:eastAsia="Gulim" w:cs="Batang"/>
          <w:bCs/>
          <w:lang w:eastAsia="ko-KR"/>
        </w:rPr>
        <w:t xml:space="preserve">, </w:t>
      </w:r>
      <w:r w:rsidRPr="005824DD">
        <w:rPr>
          <w:rFonts w:eastAsia="Gulim" w:cs="Batang"/>
          <w:bCs/>
          <w:lang w:eastAsia="ko-KR"/>
        </w:rPr>
        <w:t>서비스</w:t>
      </w:r>
      <w:r w:rsidRPr="005824DD">
        <w:rPr>
          <w:rFonts w:eastAsia="Gulim" w:cs="Batang"/>
          <w:bCs/>
          <w:lang w:eastAsia="ko-KR"/>
        </w:rPr>
        <w:t xml:space="preserve">, </w:t>
      </w:r>
      <w:r w:rsidRPr="005824DD">
        <w:rPr>
          <w:rFonts w:eastAsia="Gulim" w:cs="Batang"/>
          <w:bCs/>
          <w:lang w:eastAsia="ko-KR"/>
        </w:rPr>
        <w:t>콘텐츠</w:t>
      </w:r>
      <w:r w:rsidRPr="005824DD">
        <w:rPr>
          <w:rFonts w:eastAsia="Gulim" w:cs="Batang"/>
          <w:bCs/>
          <w:lang w:eastAsia="ko-KR"/>
        </w:rPr>
        <w:t>(</w:t>
      </w:r>
      <w:r w:rsidRPr="005824DD">
        <w:rPr>
          <w:rFonts w:eastAsia="Gulim" w:cs="Batang"/>
          <w:bCs/>
          <w:lang w:eastAsia="ko-KR"/>
        </w:rPr>
        <w:t>코드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포함</w:t>
      </w:r>
      <w:r w:rsidRPr="005824DD">
        <w:rPr>
          <w:rFonts w:eastAsia="Gulim" w:cs="Batang"/>
          <w:bCs/>
          <w:lang w:eastAsia="ko-KR"/>
        </w:rPr>
        <w:t xml:space="preserve">) </w:t>
      </w:r>
      <w:r w:rsidRPr="005824DD">
        <w:rPr>
          <w:rFonts w:eastAsia="Gulim" w:cs="Batang"/>
          <w:bCs/>
          <w:lang w:eastAsia="ko-KR"/>
        </w:rPr>
        <w:t>또는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제</w:t>
      </w:r>
      <w:r w:rsidRPr="005824DD">
        <w:rPr>
          <w:rFonts w:eastAsia="Gulim" w:cs="Batang"/>
          <w:bCs/>
          <w:lang w:eastAsia="ko-KR"/>
        </w:rPr>
        <w:t>3</w:t>
      </w:r>
      <w:r w:rsidRPr="005824DD">
        <w:rPr>
          <w:rFonts w:eastAsia="Gulim" w:cs="Batang"/>
          <w:bCs/>
          <w:lang w:eastAsia="ko-KR"/>
        </w:rPr>
        <w:t>자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응용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프로그램과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관련하여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발생하는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모든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문제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및</w:t>
      </w:r>
      <w:r w:rsidRPr="005824DD">
        <w:rPr>
          <w:rFonts w:eastAsia="Gulim" w:cs="Batang"/>
          <w:bCs/>
          <w:lang w:eastAsia="ko-KR"/>
        </w:rPr>
        <w:t xml:space="preserve"> (b) </w:t>
      </w:r>
      <w:r w:rsidRPr="005824DD">
        <w:rPr>
          <w:rFonts w:eastAsia="Gulim" w:cs="Batang"/>
          <w:bCs/>
          <w:lang w:eastAsia="ko-KR"/>
        </w:rPr>
        <w:t>각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경우에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해당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법규에서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허용하는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범위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내에서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계약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위반</w:t>
      </w:r>
      <w:r w:rsidRPr="005824DD">
        <w:rPr>
          <w:rFonts w:eastAsia="Gulim" w:cs="Batang"/>
          <w:bCs/>
          <w:lang w:eastAsia="ko-KR"/>
        </w:rPr>
        <w:t xml:space="preserve">, </w:t>
      </w:r>
      <w:r w:rsidRPr="005824DD">
        <w:rPr>
          <w:rFonts w:eastAsia="Gulim" w:cs="Batang"/>
          <w:bCs/>
          <w:lang w:eastAsia="ko-KR"/>
        </w:rPr>
        <w:t>보증</w:t>
      </w:r>
      <w:r w:rsidRPr="005824DD">
        <w:rPr>
          <w:rFonts w:eastAsia="Gulim" w:cs="Batang"/>
          <w:bCs/>
          <w:lang w:eastAsia="ko-KR"/>
        </w:rPr>
        <w:t xml:space="preserve">, </w:t>
      </w:r>
      <w:r w:rsidRPr="005824DD">
        <w:rPr>
          <w:rFonts w:eastAsia="Gulim" w:cs="Batang"/>
          <w:bCs/>
          <w:lang w:eastAsia="ko-KR"/>
        </w:rPr>
        <w:t>보장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또는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조건의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불이행</w:t>
      </w:r>
      <w:r w:rsidRPr="005824DD">
        <w:rPr>
          <w:rFonts w:eastAsia="Gulim" w:cs="Batang"/>
          <w:bCs/>
          <w:lang w:eastAsia="ko-KR"/>
        </w:rPr>
        <w:t xml:space="preserve">, </w:t>
      </w:r>
      <w:r w:rsidRPr="005824DD">
        <w:rPr>
          <w:rFonts w:eastAsia="Gulim" w:cs="Batang"/>
          <w:bCs/>
          <w:lang w:eastAsia="ko-KR"/>
        </w:rPr>
        <w:t>무과실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책임</w:t>
      </w:r>
      <w:r w:rsidRPr="005824DD">
        <w:rPr>
          <w:rFonts w:eastAsia="Gulim" w:cs="Batang"/>
          <w:bCs/>
          <w:lang w:eastAsia="ko-KR"/>
        </w:rPr>
        <w:t xml:space="preserve">, </w:t>
      </w:r>
      <w:r w:rsidRPr="005824DD">
        <w:rPr>
          <w:rFonts w:eastAsia="Gulim" w:cs="Batang"/>
          <w:bCs/>
          <w:lang w:eastAsia="ko-KR"/>
        </w:rPr>
        <w:t>과실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또는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기타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불법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행위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등으로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인한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청구에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적용됩니다</w:t>
      </w:r>
      <w:r w:rsidRPr="005824DD">
        <w:rPr>
          <w:rFonts w:eastAsia="Gulim" w:cs="Batang"/>
          <w:bCs/>
          <w:lang w:eastAsia="ko-KR"/>
        </w:rPr>
        <w:t>.</w:t>
      </w:r>
    </w:p>
    <w:p w14:paraId="07B7A88A" w14:textId="77777777" w:rsidR="005824DD" w:rsidRPr="005824DD" w:rsidRDefault="005824DD" w:rsidP="00DB3C85">
      <w:pPr>
        <w:pStyle w:val="Body1"/>
        <w:ind w:firstLine="3"/>
        <w:rPr>
          <w:rFonts w:eastAsia="Gulim"/>
        </w:rPr>
      </w:pPr>
      <w:r w:rsidRPr="005824DD">
        <w:rPr>
          <w:rFonts w:eastAsia="Gulim" w:cs="Batang"/>
          <w:bCs/>
          <w:lang w:eastAsia="ko-KR"/>
        </w:rPr>
        <w:t>Microsoft</w:t>
      </w:r>
      <w:r w:rsidRPr="005824DD">
        <w:rPr>
          <w:rFonts w:eastAsia="Gulim" w:cs="Batang"/>
          <w:bCs/>
          <w:lang w:eastAsia="ko-KR"/>
        </w:rPr>
        <w:t>가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그러한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손해의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가능성에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대해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사전에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알고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있었거나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알아야만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했던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경우에도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적용됩니다</w:t>
      </w:r>
      <w:r w:rsidRPr="005824DD">
        <w:rPr>
          <w:rFonts w:eastAsia="Gulim" w:cs="Batang"/>
          <w:bCs/>
          <w:lang w:eastAsia="ko-KR"/>
        </w:rPr>
        <w:t xml:space="preserve">. </w:t>
      </w:r>
      <w:r w:rsidRPr="005824DD">
        <w:rPr>
          <w:rFonts w:eastAsia="Gulim" w:cs="Batang"/>
          <w:bCs/>
          <w:lang w:eastAsia="ko-KR"/>
        </w:rPr>
        <w:t>귀하가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거주하고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있는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주</w:t>
      </w:r>
      <w:r w:rsidRPr="005824DD">
        <w:rPr>
          <w:rFonts w:eastAsia="Gulim" w:cs="Batang"/>
          <w:bCs/>
          <w:lang w:eastAsia="ko-KR"/>
        </w:rPr>
        <w:t xml:space="preserve">, </w:t>
      </w:r>
      <w:r w:rsidRPr="005824DD">
        <w:rPr>
          <w:rFonts w:eastAsia="Gulim" w:cs="Batang"/>
          <w:bCs/>
          <w:lang w:eastAsia="ko-KR"/>
        </w:rPr>
        <w:t>지방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또는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국가에서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부수적</w:t>
      </w:r>
      <w:r w:rsidRPr="005824DD">
        <w:rPr>
          <w:rFonts w:eastAsia="Gulim" w:cs="Batang"/>
          <w:bCs/>
          <w:lang w:eastAsia="ko-KR"/>
        </w:rPr>
        <w:t xml:space="preserve">, </w:t>
      </w:r>
      <w:r w:rsidRPr="005824DD">
        <w:rPr>
          <w:rFonts w:eastAsia="Gulim" w:cs="Batang"/>
          <w:bCs/>
          <w:lang w:eastAsia="ko-KR"/>
        </w:rPr>
        <w:t>결과적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또는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기타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손해의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배제나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제한을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허용하지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않는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경우에는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위의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제한이나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배제가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적용되지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않을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수</w:t>
      </w:r>
      <w:r w:rsidRPr="005824DD">
        <w:rPr>
          <w:rFonts w:eastAsia="Gulim" w:cs="Batang"/>
          <w:bCs/>
          <w:lang w:eastAsia="ko-KR"/>
        </w:rPr>
        <w:t xml:space="preserve"> </w:t>
      </w:r>
      <w:r w:rsidRPr="005824DD">
        <w:rPr>
          <w:rFonts w:eastAsia="Gulim" w:cs="Batang"/>
          <w:bCs/>
          <w:lang w:eastAsia="ko-KR"/>
        </w:rPr>
        <w:t>있습니다</w:t>
      </w:r>
      <w:r w:rsidRPr="005824DD">
        <w:rPr>
          <w:rFonts w:eastAsia="Gulim" w:cs="Batang"/>
          <w:bCs/>
          <w:lang w:eastAsia="ko-KR"/>
        </w:rPr>
        <w:t>.</w:t>
      </w:r>
    </w:p>
    <w:sectPr w:rsidR="005824DD" w:rsidRPr="005824DD" w:rsidSect="00FA1A3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E1D5C" w14:textId="77777777" w:rsidR="00035FDF" w:rsidRDefault="00035FDF">
      <w:pPr>
        <w:spacing w:before="0"/>
      </w:pPr>
      <w:r>
        <w:separator/>
      </w:r>
    </w:p>
  </w:endnote>
  <w:endnote w:type="continuationSeparator" w:id="0">
    <w:p w14:paraId="73644E3D" w14:textId="77777777" w:rsidR="00035FDF" w:rsidRDefault="00035FD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Univer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?? ??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7A895" w14:textId="77777777" w:rsidR="001E7CB8" w:rsidRDefault="005824DD" w:rsidP="00797971">
    <w:pPr>
      <w:pStyle w:val="Footer"/>
    </w:pPr>
    <w:r>
      <w:rPr>
        <w:rStyle w:val="DocID"/>
        <w:rFonts w:ascii="Batang" w:eastAsia="Batang" w:hAnsi="Batang" w:cs="Batang"/>
        <w:bCs/>
        <w:szCs w:val="16"/>
        <w:lang w:eastAsia="ko-KR"/>
      </w:rPr>
      <w:t>DWT 28909236v1 0085000-001126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7A896" w14:textId="77777777" w:rsidR="00DF3F9F" w:rsidRDefault="00DF3F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7A898" w14:textId="77777777" w:rsidR="001E7CB8" w:rsidRDefault="005824DD" w:rsidP="00797971">
    <w:pPr>
      <w:pStyle w:val="Footer"/>
    </w:pPr>
    <w:r>
      <w:rPr>
        <w:rStyle w:val="DocID"/>
        <w:rFonts w:ascii="Batang" w:eastAsia="Batang" w:hAnsi="Batang" w:cs="Batang"/>
        <w:bCs/>
        <w:szCs w:val="16"/>
        <w:lang w:eastAsia="ko-KR"/>
      </w:rPr>
      <w:t>DWT 28909236v1 0085000-001126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B1619" w14:textId="77777777" w:rsidR="00035FDF" w:rsidRDefault="00035FDF">
      <w:pPr>
        <w:spacing w:before="0"/>
      </w:pPr>
      <w:r>
        <w:separator/>
      </w:r>
    </w:p>
  </w:footnote>
  <w:footnote w:type="continuationSeparator" w:id="0">
    <w:p w14:paraId="6B07CC71" w14:textId="77777777" w:rsidR="00035FDF" w:rsidRDefault="00035FD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7A893" w14:textId="77777777" w:rsidR="00DF3F9F" w:rsidRDefault="00DF3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7A894" w14:textId="77777777" w:rsidR="00DF3F9F" w:rsidRDefault="00DF3F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7A897" w14:textId="77777777" w:rsidR="00DF3F9F" w:rsidRDefault="00DF3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B2B7A"/>
    <w:multiLevelType w:val="hybridMultilevel"/>
    <w:tmpl w:val="0A84B212"/>
    <w:lvl w:ilvl="0" w:tplc="6FF807DA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B24A75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E60C3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B6A8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E6A4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56B0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B6D2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F8B9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2EF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536CB71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62018D"/>
    <w:multiLevelType w:val="hybridMultilevel"/>
    <w:tmpl w:val="049AD42E"/>
    <w:lvl w:ilvl="0" w:tplc="A37AFB64">
      <w:start w:val="1"/>
      <w:numFmt w:val="lowerLetter"/>
      <w:lvlText w:val="%1)"/>
      <w:lvlJc w:val="left"/>
      <w:pPr>
        <w:ind w:left="717" w:hanging="360"/>
      </w:pPr>
      <w:rPr>
        <w:b/>
      </w:rPr>
    </w:lvl>
    <w:lvl w:ilvl="1" w:tplc="ADD8A778">
      <w:start w:val="1"/>
      <w:numFmt w:val="lowerLetter"/>
      <w:lvlText w:val="%2."/>
      <w:lvlJc w:val="left"/>
      <w:pPr>
        <w:ind w:left="1437" w:hanging="360"/>
      </w:pPr>
    </w:lvl>
    <w:lvl w:ilvl="2" w:tplc="444C6EC6">
      <w:start w:val="1"/>
      <w:numFmt w:val="lowerRoman"/>
      <w:lvlText w:val="%3."/>
      <w:lvlJc w:val="right"/>
      <w:pPr>
        <w:ind w:left="2157" w:hanging="180"/>
      </w:pPr>
    </w:lvl>
    <w:lvl w:ilvl="3" w:tplc="03C61CD4" w:tentative="1">
      <w:start w:val="1"/>
      <w:numFmt w:val="decimal"/>
      <w:lvlText w:val="%4."/>
      <w:lvlJc w:val="left"/>
      <w:pPr>
        <w:ind w:left="2877" w:hanging="360"/>
      </w:pPr>
    </w:lvl>
    <w:lvl w:ilvl="4" w:tplc="6728D264" w:tentative="1">
      <w:start w:val="1"/>
      <w:numFmt w:val="lowerLetter"/>
      <w:lvlText w:val="%5."/>
      <w:lvlJc w:val="left"/>
      <w:pPr>
        <w:ind w:left="3597" w:hanging="360"/>
      </w:pPr>
    </w:lvl>
    <w:lvl w:ilvl="5" w:tplc="D8A8312C" w:tentative="1">
      <w:start w:val="1"/>
      <w:numFmt w:val="lowerRoman"/>
      <w:lvlText w:val="%6."/>
      <w:lvlJc w:val="right"/>
      <w:pPr>
        <w:ind w:left="4317" w:hanging="180"/>
      </w:pPr>
    </w:lvl>
    <w:lvl w:ilvl="6" w:tplc="D8A82550" w:tentative="1">
      <w:start w:val="1"/>
      <w:numFmt w:val="decimal"/>
      <w:lvlText w:val="%7."/>
      <w:lvlJc w:val="left"/>
      <w:pPr>
        <w:ind w:left="5037" w:hanging="360"/>
      </w:pPr>
    </w:lvl>
    <w:lvl w:ilvl="7" w:tplc="C0EE01AA" w:tentative="1">
      <w:start w:val="1"/>
      <w:numFmt w:val="lowerLetter"/>
      <w:lvlText w:val="%8."/>
      <w:lvlJc w:val="left"/>
      <w:pPr>
        <w:ind w:left="5757" w:hanging="360"/>
      </w:pPr>
    </w:lvl>
    <w:lvl w:ilvl="8" w:tplc="4B488734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EA96FA8"/>
    <w:multiLevelType w:val="multilevel"/>
    <w:tmpl w:val="0936C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8E0B8B"/>
    <w:multiLevelType w:val="multilevel"/>
    <w:tmpl w:val="1F9CF9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2B6339DB"/>
    <w:multiLevelType w:val="multilevel"/>
    <w:tmpl w:val="45182CD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F7F4B34"/>
    <w:multiLevelType w:val="multilevel"/>
    <w:tmpl w:val="76AC0E56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54384302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BC4DD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7AE3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FCDF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43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E69D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50DD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4424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B6AB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64814"/>
    <w:multiLevelType w:val="hybridMultilevel"/>
    <w:tmpl w:val="CE6EF494"/>
    <w:lvl w:ilvl="0" w:tplc="D038AAD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9454FA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A7A1E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C3E69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EB45F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9643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E560F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4A72C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73C26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8AF20BF"/>
    <w:multiLevelType w:val="hybridMultilevel"/>
    <w:tmpl w:val="93E2E814"/>
    <w:lvl w:ilvl="0" w:tplc="09A8B128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C0D2E4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666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BED6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2C34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3063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2AEF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821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C68D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C318F"/>
    <w:multiLevelType w:val="hybridMultilevel"/>
    <w:tmpl w:val="7FD8FB8E"/>
    <w:lvl w:ilvl="0" w:tplc="5FF6FA1E">
      <w:start w:val="1"/>
      <w:numFmt w:val="lowerLetter"/>
      <w:lvlText w:val="%1)"/>
      <w:lvlJc w:val="left"/>
      <w:pPr>
        <w:ind w:left="1077" w:hanging="360"/>
      </w:pPr>
      <w:rPr>
        <w:b/>
      </w:rPr>
    </w:lvl>
    <w:lvl w:ilvl="1" w:tplc="F9C0D75A">
      <w:start w:val="1"/>
      <w:numFmt w:val="lowerLetter"/>
      <w:lvlText w:val="%2."/>
      <w:lvlJc w:val="left"/>
      <w:pPr>
        <w:ind w:left="1797" w:hanging="360"/>
      </w:pPr>
    </w:lvl>
    <w:lvl w:ilvl="2" w:tplc="3848B12E" w:tentative="1">
      <w:start w:val="1"/>
      <w:numFmt w:val="lowerRoman"/>
      <w:lvlText w:val="%3."/>
      <w:lvlJc w:val="right"/>
      <w:pPr>
        <w:ind w:left="2517" w:hanging="180"/>
      </w:pPr>
    </w:lvl>
    <w:lvl w:ilvl="3" w:tplc="A4EC7170" w:tentative="1">
      <w:start w:val="1"/>
      <w:numFmt w:val="decimal"/>
      <w:lvlText w:val="%4."/>
      <w:lvlJc w:val="left"/>
      <w:pPr>
        <w:ind w:left="3237" w:hanging="360"/>
      </w:pPr>
    </w:lvl>
    <w:lvl w:ilvl="4" w:tplc="4CBEAED6" w:tentative="1">
      <w:start w:val="1"/>
      <w:numFmt w:val="lowerLetter"/>
      <w:lvlText w:val="%5."/>
      <w:lvlJc w:val="left"/>
      <w:pPr>
        <w:ind w:left="3957" w:hanging="360"/>
      </w:pPr>
    </w:lvl>
    <w:lvl w:ilvl="5" w:tplc="BCBAA094" w:tentative="1">
      <w:start w:val="1"/>
      <w:numFmt w:val="lowerRoman"/>
      <w:lvlText w:val="%6."/>
      <w:lvlJc w:val="right"/>
      <w:pPr>
        <w:ind w:left="4677" w:hanging="180"/>
      </w:pPr>
    </w:lvl>
    <w:lvl w:ilvl="6" w:tplc="C032B0FA" w:tentative="1">
      <w:start w:val="1"/>
      <w:numFmt w:val="decimal"/>
      <w:lvlText w:val="%7."/>
      <w:lvlJc w:val="left"/>
      <w:pPr>
        <w:ind w:left="5397" w:hanging="360"/>
      </w:pPr>
    </w:lvl>
    <w:lvl w:ilvl="7" w:tplc="E8940806" w:tentative="1">
      <w:start w:val="1"/>
      <w:numFmt w:val="lowerLetter"/>
      <w:lvlText w:val="%8."/>
      <w:lvlJc w:val="left"/>
      <w:pPr>
        <w:ind w:left="6117" w:hanging="360"/>
      </w:pPr>
    </w:lvl>
    <w:lvl w:ilvl="8" w:tplc="34503910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7B8725B"/>
    <w:multiLevelType w:val="hybridMultilevel"/>
    <w:tmpl w:val="B4D61738"/>
    <w:lvl w:ilvl="0" w:tplc="4DEA631A">
      <w:start w:val="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41C81DA2" w:tentative="1">
      <w:start w:val="1"/>
      <w:numFmt w:val="lowerLetter"/>
      <w:lvlText w:val="%2."/>
      <w:lvlJc w:val="left"/>
      <w:pPr>
        <w:ind w:left="1437" w:hanging="360"/>
      </w:pPr>
    </w:lvl>
    <w:lvl w:ilvl="2" w:tplc="1B4EEB40" w:tentative="1">
      <w:start w:val="1"/>
      <w:numFmt w:val="lowerRoman"/>
      <w:lvlText w:val="%3."/>
      <w:lvlJc w:val="right"/>
      <w:pPr>
        <w:ind w:left="2157" w:hanging="180"/>
      </w:pPr>
    </w:lvl>
    <w:lvl w:ilvl="3" w:tplc="BCBAD19E" w:tentative="1">
      <w:start w:val="1"/>
      <w:numFmt w:val="decimal"/>
      <w:lvlText w:val="%4."/>
      <w:lvlJc w:val="left"/>
      <w:pPr>
        <w:ind w:left="2877" w:hanging="360"/>
      </w:pPr>
    </w:lvl>
    <w:lvl w:ilvl="4" w:tplc="230E2A28" w:tentative="1">
      <w:start w:val="1"/>
      <w:numFmt w:val="lowerLetter"/>
      <w:lvlText w:val="%5."/>
      <w:lvlJc w:val="left"/>
      <w:pPr>
        <w:ind w:left="3597" w:hanging="360"/>
      </w:pPr>
    </w:lvl>
    <w:lvl w:ilvl="5" w:tplc="906CF2B8" w:tentative="1">
      <w:start w:val="1"/>
      <w:numFmt w:val="lowerRoman"/>
      <w:lvlText w:val="%6."/>
      <w:lvlJc w:val="right"/>
      <w:pPr>
        <w:ind w:left="4317" w:hanging="180"/>
      </w:pPr>
    </w:lvl>
    <w:lvl w:ilvl="6" w:tplc="2D6AA846" w:tentative="1">
      <w:start w:val="1"/>
      <w:numFmt w:val="decimal"/>
      <w:lvlText w:val="%7."/>
      <w:lvlJc w:val="left"/>
      <w:pPr>
        <w:ind w:left="5037" w:hanging="360"/>
      </w:pPr>
    </w:lvl>
    <w:lvl w:ilvl="7" w:tplc="1FBAAABA" w:tentative="1">
      <w:start w:val="1"/>
      <w:numFmt w:val="lowerLetter"/>
      <w:lvlText w:val="%8."/>
      <w:lvlJc w:val="left"/>
      <w:pPr>
        <w:ind w:left="5757" w:hanging="360"/>
      </w:pPr>
    </w:lvl>
    <w:lvl w:ilvl="8" w:tplc="248A4552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CF4435A"/>
    <w:multiLevelType w:val="hybridMultilevel"/>
    <w:tmpl w:val="1212BE60"/>
    <w:lvl w:ilvl="0" w:tplc="43163500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color w:val="000000" w:themeColor="text1"/>
      </w:rPr>
    </w:lvl>
    <w:lvl w:ilvl="1" w:tplc="AFDE6B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C8B9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C0EB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CE92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1C19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783A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C625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28ED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706D6A"/>
    <w:multiLevelType w:val="hybridMultilevel"/>
    <w:tmpl w:val="D3AA996A"/>
    <w:lvl w:ilvl="0" w:tplc="D4E4BC1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7BEEDC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DA76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4CEA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B8B5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40BF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A647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5078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2541A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F11A2"/>
    <w:multiLevelType w:val="multilevel"/>
    <w:tmpl w:val="48F2BB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 w15:restartNumberingAfterBreak="0">
    <w:nsid w:val="6AFE66A8"/>
    <w:multiLevelType w:val="hybridMultilevel"/>
    <w:tmpl w:val="F6C449C2"/>
    <w:lvl w:ilvl="0" w:tplc="16C276B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166A48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D287E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DDAA7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410CB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42C13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0BAF2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F00ED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7065F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E2C692F"/>
    <w:multiLevelType w:val="hybridMultilevel"/>
    <w:tmpl w:val="C6AAF6BE"/>
    <w:lvl w:ilvl="0" w:tplc="3998F200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AF1063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847D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9E2F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8686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0581E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BA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8297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7F43A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B5D14"/>
    <w:multiLevelType w:val="hybridMultilevel"/>
    <w:tmpl w:val="948EA042"/>
    <w:lvl w:ilvl="0" w:tplc="F3ACB320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87CAED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803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141F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A077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A4EF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7C28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00F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AC04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70037"/>
    <w:multiLevelType w:val="hybridMultilevel"/>
    <w:tmpl w:val="46B4BC74"/>
    <w:lvl w:ilvl="0" w:tplc="9DE043E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04477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B00E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6EA6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B21A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BCA1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D2D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5AD7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C02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AD3A7A"/>
    <w:multiLevelType w:val="hybridMultilevel"/>
    <w:tmpl w:val="E288026C"/>
    <w:lvl w:ilvl="0" w:tplc="7D0E168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7E561A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D8FE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884E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30EA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31CBA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5200C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4AE0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A4F3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13"/>
  </w:num>
  <w:num w:numId="4">
    <w:abstractNumId w:val="17"/>
  </w:num>
  <w:num w:numId="5">
    <w:abstractNumId w:val="18"/>
  </w:num>
  <w:num w:numId="6">
    <w:abstractNumId w:val="10"/>
  </w:num>
  <w:num w:numId="7">
    <w:abstractNumId w:val="8"/>
  </w:num>
  <w:num w:numId="8">
    <w:abstractNumId w:val="0"/>
  </w:num>
  <w:num w:numId="9">
    <w:abstractNumId w:val="1"/>
  </w:num>
  <w:num w:numId="10">
    <w:abstractNumId w:val="16"/>
  </w:num>
  <w:num w:numId="11">
    <w:abstractNumId w:val="9"/>
  </w:num>
  <w:num w:numId="12">
    <w:abstractNumId w:val="4"/>
    <w:lvlOverride w:ilvl="0">
      <w:lvl w:ilvl="0">
        <w:start w:val="1"/>
        <w:numFmt w:val="decimal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13">
    <w:abstractNumId w:val="2"/>
  </w:num>
  <w:num w:numId="14">
    <w:abstractNumId w:val="6"/>
  </w:num>
  <w:num w:numId="15">
    <w:abstractNumId w:val="5"/>
  </w:num>
  <w:num w:numId="16">
    <w:abstractNumId w:val="20"/>
  </w:num>
  <w:num w:numId="17">
    <w:abstractNumId w:val="15"/>
  </w:num>
  <w:num w:numId="18">
    <w:abstractNumId w:val="3"/>
  </w:num>
  <w:num w:numId="19">
    <w:abstractNumId w:val="12"/>
  </w:num>
  <w:num w:numId="20">
    <w:abstractNumId w:val="11"/>
  </w:num>
  <w:num w:numId="21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B7A84C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797971"/>
    <w:pPr>
      <w:spacing w:before="120" w:after="0" w:line="240" w:lineRule="auto"/>
      <w:ind w:left="1800" w:hanging="360"/>
    </w:pPr>
    <w:rPr>
      <w:rFonts w:ascii="Tahoma" w:hAnsi="Tahoma" w:cs="Tahoma"/>
      <w:b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pPr>
      <w:outlineLvl w:val="0"/>
    </w:pPr>
    <w:rPr>
      <w:b w:val="0"/>
      <w:bCs/>
    </w:rPr>
  </w:style>
  <w:style w:type="paragraph" w:styleId="Heading2">
    <w:name w:val="heading 2"/>
    <w:basedOn w:val="Normal"/>
    <w:link w:val="Heading2Char"/>
    <w:uiPriority w:val="99"/>
    <w:qFormat/>
    <w:pPr>
      <w:outlineLvl w:val="1"/>
    </w:pPr>
    <w:rPr>
      <w:b w:val="0"/>
      <w:bCs/>
    </w:rPr>
  </w:style>
  <w:style w:type="paragraph" w:styleId="Heading3">
    <w:name w:val="heading 3"/>
    <w:basedOn w:val="Normal"/>
    <w:link w:val="Heading3Char"/>
    <w:uiPriority w:val="99"/>
    <w:qFormat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ahoma" w:hAnsi="Tahoma" w:cs="Tahoma"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Tahoma" w:hAnsi="Tahoma" w:cs="Tahoma"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Tahoma" w:hAnsi="Tahoma" w:cs="Tahoma"/>
      <w:b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Tahoma" w:hAnsi="Tahoma" w:cs="Tahoma"/>
      <w:b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9"/>
    <w:locked/>
    <w:rPr>
      <w:rFonts w:ascii="Tahoma" w:hAnsi="Tahoma" w:cs="Tahoma"/>
      <w:b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9"/>
    <w:locked/>
    <w:rPr>
      <w:rFonts w:ascii="Tahoma" w:hAnsi="Tahoma" w:cs="Tahoma"/>
      <w:b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9"/>
    <w:locked/>
    <w:rPr>
      <w:rFonts w:ascii="Tahoma" w:hAnsi="Tahoma" w:cs="Tahoma"/>
      <w:b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9"/>
    <w:locked/>
    <w:rPr>
      <w:rFonts w:ascii="Tahoma" w:hAnsi="Tahoma" w:cs="Tahoma"/>
      <w:b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9"/>
    <w:locked/>
    <w:rPr>
      <w:rFonts w:ascii="Tahoma" w:hAnsi="Tahoma" w:cs="Tahoma"/>
      <w:b/>
      <w:sz w:val="19"/>
      <w:szCs w:val="19"/>
    </w:rPr>
  </w:style>
  <w:style w:type="paragraph" w:customStyle="1" w:styleId="Body1">
    <w:name w:val="Body 1"/>
    <w:basedOn w:val="Normal"/>
    <w:uiPriority w:val="99"/>
    <w:pPr>
      <w:ind w:left="357"/>
    </w:pPr>
  </w:style>
  <w:style w:type="paragraph" w:customStyle="1" w:styleId="Body2">
    <w:name w:val="Body 2"/>
    <w:basedOn w:val="Normal"/>
    <w:uiPriority w:val="99"/>
    <w:pPr>
      <w:ind w:left="720"/>
    </w:pPr>
  </w:style>
  <w:style w:type="paragraph" w:customStyle="1" w:styleId="Body3">
    <w:name w:val="Body 3"/>
    <w:basedOn w:val="Normal"/>
    <w:uiPriority w:val="99"/>
    <w:pPr>
      <w:ind w:left="1077"/>
    </w:pPr>
  </w:style>
  <w:style w:type="paragraph" w:customStyle="1" w:styleId="Body4">
    <w:name w:val="Body 4"/>
    <w:basedOn w:val="Normal"/>
    <w:uiPriority w:val="99"/>
    <w:pPr>
      <w:ind w:left="1435"/>
    </w:pPr>
  </w:style>
  <w:style w:type="paragraph" w:customStyle="1" w:styleId="Body5">
    <w:name w:val="Body 5"/>
    <w:basedOn w:val="Normal"/>
    <w:uiPriority w:val="99"/>
    <w:pPr>
      <w:ind w:left="1803"/>
    </w:pPr>
  </w:style>
  <w:style w:type="paragraph" w:customStyle="1" w:styleId="Body6">
    <w:name w:val="Body 6"/>
    <w:basedOn w:val="Normal"/>
    <w:uiPriority w:val="99"/>
    <w:pPr>
      <w:ind w:left="2160"/>
    </w:pPr>
  </w:style>
  <w:style w:type="paragraph" w:customStyle="1" w:styleId="Body7">
    <w:name w:val="Body 7"/>
    <w:basedOn w:val="Normal"/>
    <w:uiPriority w:val="99"/>
    <w:pPr>
      <w:ind w:left="2506"/>
    </w:pPr>
  </w:style>
  <w:style w:type="paragraph" w:customStyle="1" w:styleId="Body8">
    <w:name w:val="Body 8"/>
    <w:basedOn w:val="Normal"/>
    <w:uiPriority w:val="99"/>
    <w:pPr>
      <w:ind w:left="2863"/>
    </w:pPr>
  </w:style>
  <w:style w:type="paragraph" w:customStyle="1" w:styleId="Body9">
    <w:name w:val="Body 9"/>
    <w:basedOn w:val="Normal"/>
    <w:uiPriority w:val="99"/>
    <w:pPr>
      <w:ind w:left="3221"/>
    </w:pPr>
  </w:style>
  <w:style w:type="paragraph" w:customStyle="1" w:styleId="Bullet1">
    <w:name w:val="Bullet 1"/>
    <w:basedOn w:val="Normal"/>
    <w:uiPriority w:val="99"/>
    <w:pPr>
      <w:numPr>
        <w:numId w:val="1"/>
      </w:numPr>
    </w:pPr>
  </w:style>
  <w:style w:type="paragraph" w:customStyle="1" w:styleId="Bullet2">
    <w:name w:val="Bullet 2"/>
    <w:basedOn w:val="Normal"/>
    <w:uiPriority w:val="99"/>
  </w:style>
  <w:style w:type="paragraph" w:customStyle="1" w:styleId="Bullet3">
    <w:name w:val="Bullet 3"/>
    <w:basedOn w:val="Normal"/>
    <w:link w:val="Bullet3Char1"/>
    <w:uiPriority w:val="99"/>
    <w:pPr>
      <w:numPr>
        <w:numId w:val="2"/>
      </w:numPr>
    </w:pPr>
  </w:style>
  <w:style w:type="paragraph" w:customStyle="1" w:styleId="Bullet4">
    <w:name w:val="Bullet 4"/>
    <w:basedOn w:val="Normal"/>
    <w:uiPriority w:val="99"/>
    <w:pPr>
      <w:numPr>
        <w:numId w:val="3"/>
      </w:numPr>
    </w:pPr>
  </w:style>
  <w:style w:type="paragraph" w:customStyle="1" w:styleId="Bullet5">
    <w:name w:val="Bullet 5"/>
    <w:basedOn w:val="Normal"/>
    <w:uiPriority w:val="99"/>
    <w:pPr>
      <w:numPr>
        <w:numId w:val="4"/>
      </w:numPr>
    </w:pPr>
  </w:style>
  <w:style w:type="paragraph" w:customStyle="1" w:styleId="Bullet6">
    <w:name w:val="Bullet 6"/>
    <w:basedOn w:val="Normal"/>
    <w:uiPriority w:val="99"/>
    <w:pPr>
      <w:numPr>
        <w:numId w:val="5"/>
      </w:numPr>
    </w:pPr>
  </w:style>
  <w:style w:type="paragraph" w:customStyle="1" w:styleId="Bullet7">
    <w:name w:val="Bullet 7"/>
    <w:basedOn w:val="Normal"/>
    <w:uiPriority w:val="99"/>
    <w:pPr>
      <w:numPr>
        <w:numId w:val="6"/>
      </w:numPr>
    </w:pPr>
  </w:style>
  <w:style w:type="paragraph" w:customStyle="1" w:styleId="Bullet8">
    <w:name w:val="Bullet 8"/>
    <w:basedOn w:val="Normal"/>
    <w:uiPriority w:val="99"/>
    <w:pPr>
      <w:numPr>
        <w:numId w:val="7"/>
      </w:numPr>
    </w:pPr>
  </w:style>
  <w:style w:type="paragraph" w:customStyle="1" w:styleId="Bullet9">
    <w:name w:val="Bullet 9"/>
    <w:basedOn w:val="Body9"/>
    <w:uiPriority w:val="99"/>
    <w:pPr>
      <w:numPr>
        <w:numId w:val="8"/>
      </w:numPr>
    </w:pPr>
  </w:style>
  <w:style w:type="paragraph" w:customStyle="1" w:styleId="HeadingEULA">
    <w:name w:val="Heading EULA"/>
    <w:basedOn w:val="Normal"/>
    <w:next w:val="Normal"/>
    <w:uiPriority w:val="99"/>
    <w:rPr>
      <w:b w:val="0"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pPr>
      <w:pBdr>
        <w:bottom w:val="single" w:sz="4" w:space="1" w:color="auto"/>
      </w:pBdr>
    </w:pPr>
    <w:rPr>
      <w:b w:val="0"/>
      <w:bCs/>
      <w:sz w:val="28"/>
      <w:szCs w:val="28"/>
    </w:rPr>
  </w:style>
  <w:style w:type="paragraph" w:customStyle="1" w:styleId="Preamble">
    <w:name w:val="Preamble"/>
    <w:basedOn w:val="Normal"/>
    <w:uiPriority w:val="99"/>
    <w:rPr>
      <w:b w:val="0"/>
      <w:bCs/>
    </w:rPr>
  </w:style>
  <w:style w:type="paragraph" w:customStyle="1" w:styleId="PreambleBorder">
    <w:name w:val="Preamble Border"/>
    <w:basedOn w:val="Normal"/>
    <w:next w:val="Heading1"/>
    <w:uiPriority w:val="99"/>
    <w:pPr>
      <w:pBdr>
        <w:bottom w:val="single" w:sz="4" w:space="1" w:color="auto"/>
      </w:pBdr>
    </w:pPr>
    <w:rPr>
      <w:b w:val="0"/>
      <w:bCs/>
    </w:rPr>
  </w:style>
  <w:style w:type="paragraph" w:customStyle="1" w:styleId="HeadingWarranty">
    <w:name w:val="Heading Warranty"/>
    <w:basedOn w:val="Normal"/>
    <w:uiPriority w:val="99"/>
    <w:pPr>
      <w:jc w:val="center"/>
    </w:pPr>
    <w:rPr>
      <w:b w:val="0"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pPr>
      <w:numPr>
        <w:numId w:val="9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pPr>
      <w:numPr>
        <w:ilvl w:val="1"/>
        <w:numId w:val="9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pPr>
      <w:numPr>
        <w:numId w:val="13"/>
      </w:numPr>
    </w:pPr>
    <w:rPr>
      <w:b w:val="0"/>
      <w:bCs/>
    </w:rPr>
  </w:style>
  <w:style w:type="paragraph" w:customStyle="1" w:styleId="Bullet4Underline">
    <w:name w:val="Bullet 4 Underline"/>
    <w:basedOn w:val="Bullet4"/>
    <w:uiPriority w:val="99"/>
    <w:rPr>
      <w:u w:val="single"/>
    </w:rPr>
  </w:style>
  <w:style w:type="paragraph" w:customStyle="1" w:styleId="Bullet3Underline">
    <w:name w:val="Bullet 3 Underline"/>
    <w:basedOn w:val="Bullet3"/>
    <w:uiPriority w:val="99"/>
    <w:pPr>
      <w:numPr>
        <w:numId w:val="0"/>
      </w:numPr>
    </w:pPr>
    <w:rPr>
      <w:u w:val="single"/>
    </w:rPr>
  </w:style>
  <w:style w:type="paragraph" w:customStyle="1" w:styleId="Body2Underline">
    <w:name w:val="Body 2 Underline"/>
    <w:basedOn w:val="Body2"/>
    <w:uiPriority w:val="99"/>
    <w:rPr>
      <w:u w:val="single"/>
    </w:rPr>
  </w:style>
  <w:style w:type="paragraph" w:customStyle="1" w:styleId="Body3Underline">
    <w:name w:val="Body 3 Underline"/>
    <w:basedOn w:val="Body3"/>
    <w:uiPriority w:val="99"/>
    <w:rPr>
      <w:u w:val="single"/>
    </w:rPr>
  </w:style>
  <w:style w:type="paragraph" w:styleId="BodyTextIndent">
    <w:name w:val="Body Text Indent"/>
    <w:basedOn w:val="Normal"/>
    <w:link w:val="BodyTextIndentChar"/>
    <w:uiPriority w:val="99"/>
    <w:pPr>
      <w:spacing w:line="480" w:lineRule="auto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Tahoma" w:hAnsi="Tahoma" w:cs="Tahoma"/>
      <w:sz w:val="19"/>
      <w:szCs w:val="19"/>
    </w:rPr>
  </w:style>
  <w:style w:type="paragraph" w:customStyle="1" w:styleId="Bullet4Italics">
    <w:name w:val="Bullet 4 Italics"/>
    <w:basedOn w:val="Bullet4"/>
    <w:uiPriority w:val="99"/>
    <w:rPr>
      <w:i/>
      <w:iCs/>
    </w:rPr>
  </w:style>
  <w:style w:type="character" w:customStyle="1" w:styleId="Body2Char">
    <w:name w:val="Body 2 Char"/>
    <w:basedOn w:val="DefaultParagraphFont"/>
    <w:uiPriority w:val="99"/>
    <w:rPr>
      <w:rFonts w:ascii="Tahoma" w:hAnsi="Tahoma" w:cs="Tahoma"/>
      <w:lang w:val="en-US" w:eastAsia="en-US"/>
    </w:rPr>
  </w:style>
  <w:style w:type="character" w:customStyle="1" w:styleId="Body3Char">
    <w:name w:val="Body 3 Char"/>
    <w:basedOn w:val="DefaultParagraphFont"/>
    <w:uiPriority w:val="99"/>
    <w:rPr>
      <w:rFonts w:ascii="Tahoma" w:hAnsi="Tahoma" w:cs="Tahoma"/>
      <w:lang w:val="en-US" w:eastAsia="en-US"/>
    </w:rPr>
  </w:style>
  <w:style w:type="character" w:customStyle="1" w:styleId="Body4Char">
    <w:name w:val="Body 4 Char"/>
    <w:basedOn w:val="DefaultParagraphFont"/>
    <w:uiPriority w:val="99"/>
    <w:rPr>
      <w:rFonts w:ascii="Tahoma" w:hAnsi="Tahoma" w:cs="Tahoma"/>
      <w:lang w:val="en-US" w:eastAsia="en-US"/>
    </w:rPr>
  </w:style>
  <w:style w:type="character" w:customStyle="1" w:styleId="Body1Char">
    <w:name w:val="Body 1 Char"/>
    <w:basedOn w:val="DefaultParagraphFont"/>
    <w:uiPriority w:val="99"/>
    <w:rPr>
      <w:rFonts w:ascii="Tahoma" w:hAnsi="Tahoma" w:cs="Tahoma"/>
      <w:lang w:val="en-US" w:eastAsia="en-US"/>
    </w:rPr>
  </w:style>
  <w:style w:type="paragraph" w:customStyle="1" w:styleId="PreambleBorderAbove">
    <w:name w:val="Preamble Border Above"/>
    <w:basedOn w:val="Preamble"/>
    <w:uiPriority w:val="99"/>
    <w:pPr>
      <w:pBdr>
        <w:top w:val="single" w:sz="4" w:space="1" w:color="auto"/>
      </w:pBdr>
    </w:pPr>
  </w:style>
  <w:style w:type="paragraph" w:styleId="FootnoteText">
    <w:name w:val="footnote text"/>
    <w:basedOn w:val="Normal"/>
    <w:link w:val="FootnoteTextChar"/>
    <w:uiPriority w:val="99"/>
    <w:semiHidden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ahoma" w:hAnsi="Tahoma" w:cs="Tahom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ascii="Tahoma" w:hAnsi="Tahoma" w:cs="Tahom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Pr>
      <w:rFonts w:cs="Times New Roman"/>
      <w:sz w:val="16"/>
      <w:szCs w:val="16"/>
    </w:rPr>
  </w:style>
  <w:style w:type="paragraph" w:customStyle="1" w:styleId="Char">
    <w:name w:val="Char"/>
    <w:basedOn w:val="Normal"/>
    <w:uiPriority w:val="99"/>
    <w:pPr>
      <w:spacing w:before="0" w:after="160" w:line="240" w:lineRule="exact"/>
    </w:pPr>
  </w:style>
  <w:style w:type="paragraph" w:customStyle="1" w:styleId="CharCharCharChar">
    <w:name w:val="Char Char Char Char"/>
    <w:basedOn w:val="Normal"/>
    <w:uiPriority w:val="99"/>
    <w:pPr>
      <w:spacing w:before="0" w:after="160" w:line="240" w:lineRule="exact"/>
    </w:pPr>
  </w:style>
  <w:style w:type="character" w:styleId="Hyperlink">
    <w:name w:val="Hyperlink"/>
    <w:aliases w:val="Char Char7"/>
    <w:basedOn w:val="DefaultParagraphFont"/>
    <w:uiPriority w:val="9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Heading2Char1">
    <w:name w:val="Heading 2 Char1"/>
    <w:basedOn w:val="DefaultParagraphFont"/>
    <w:uiPriority w:val="99"/>
    <w:rPr>
      <w:rFonts w:ascii="Trebuchet MS" w:hAnsi="Trebuchet MS" w:cs="Trebuchet MS"/>
      <w:b/>
      <w:bCs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customStyle="1" w:styleId="CharCharCharChar1">
    <w:name w:val="Char Char Char Char1"/>
    <w:basedOn w:val="Normal"/>
    <w:uiPriority w:val="99"/>
    <w:pPr>
      <w:spacing w:before="0" w:after="160" w:line="240" w:lineRule="exact"/>
    </w:pPr>
  </w:style>
  <w:style w:type="paragraph" w:customStyle="1" w:styleId="Body0Bold">
    <w:name w:val="Body 0 Bold"/>
    <w:next w:val="Normal"/>
    <w:link w:val="Body0BoldChar"/>
    <w:uiPriority w:val="99"/>
    <w:pPr>
      <w:spacing w:after="0" w:line="240" w:lineRule="auto"/>
    </w:pPr>
    <w:rPr>
      <w:rFonts w:ascii="Tahoma" w:hAnsi="Tahoma" w:cs="Tahoma"/>
      <w:b/>
      <w:bCs/>
      <w:sz w:val="19"/>
      <w:szCs w:val="19"/>
    </w:rPr>
  </w:style>
  <w:style w:type="paragraph" w:customStyle="1" w:styleId="Body0">
    <w:name w:val="Body 0"/>
    <w:next w:val="Normal"/>
    <w:uiPriority w:val="99"/>
    <w:pPr>
      <w:spacing w:after="0" w:line="240" w:lineRule="auto"/>
    </w:pPr>
    <w:rPr>
      <w:rFonts w:ascii="Tahoma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 w:val="0"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rFonts w:ascii="Tahoma" w:hAnsi="Tahoma" w:cs="Tahoma"/>
      <w:b/>
      <w:bCs/>
      <w:sz w:val="20"/>
      <w:szCs w:val="20"/>
    </w:rPr>
  </w:style>
  <w:style w:type="character" w:customStyle="1" w:styleId="Bullet3Char1">
    <w:name w:val="Bullet 3 Char1"/>
    <w:basedOn w:val="DefaultParagraphFont"/>
    <w:link w:val="Bullet3"/>
    <w:uiPriority w:val="99"/>
    <w:locked/>
    <w:rPr>
      <w:rFonts w:ascii="Tahoma" w:hAnsi="Tahoma" w:cs="Tahoma"/>
      <w:b/>
      <w:sz w:val="19"/>
      <w:szCs w:val="19"/>
    </w:rPr>
  </w:style>
  <w:style w:type="paragraph" w:customStyle="1" w:styleId="Bullet3Underlined">
    <w:name w:val="Bullet 3 Underlined"/>
    <w:basedOn w:val="Bullet3"/>
    <w:uiPriority w:val="99"/>
    <w:rPr>
      <w:u w:val="single"/>
    </w:rPr>
  </w:style>
  <w:style w:type="character" w:customStyle="1" w:styleId="CharChar">
    <w:name w:val="Char Char"/>
    <w:basedOn w:val="DefaultParagraphFont"/>
    <w:uiPriority w:val="9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AdditionalSoftware">
    <w:name w:val="AdditionalSoftware"/>
    <w:pPr>
      <w:spacing w:after="0" w:line="240" w:lineRule="exact"/>
    </w:pPr>
    <w:rPr>
      <w:rFonts w:ascii="Trebuchet MS" w:hAnsi="Trebuchet MS" w:cs="Tahoma"/>
      <w:sz w:val="18"/>
      <w:szCs w:val="20"/>
    </w:rPr>
  </w:style>
  <w:style w:type="character" w:customStyle="1" w:styleId="CharChar1">
    <w:name w:val="Char Char1"/>
    <w:basedOn w:val="DefaultParagraphFont"/>
    <w:rPr>
      <w:rFonts w:ascii="Trebuchet MS" w:hAnsi="Trebuchet MS" w:cs="Tahoma"/>
      <w:b/>
      <w:sz w:val="24"/>
      <w:szCs w:val="24"/>
      <w:lang w:val="en-US" w:eastAsia="en-US" w:bidi="ar-SA"/>
    </w:rPr>
  </w:style>
  <w:style w:type="paragraph" w:customStyle="1" w:styleId="Bullet4Underlined">
    <w:name w:val="Bullet 4 Underlined"/>
    <w:basedOn w:val="Bullet4"/>
    <w:rPr>
      <w:u w:val="single"/>
    </w:rPr>
  </w:style>
  <w:style w:type="paragraph" w:customStyle="1" w:styleId="HeadingFrenchWarranty">
    <w:name w:val="Heading French Warranty"/>
    <w:basedOn w:val="Normal"/>
    <w:pPr>
      <w:numPr>
        <w:numId w:val="10"/>
      </w:numPr>
    </w:pPr>
  </w:style>
  <w:style w:type="character" w:customStyle="1" w:styleId="Body3CharCarCarCarCarCarCarCarCarCarCarCarCarCarCarCarCarCarCarCarCarCarCarCarCar">
    <w:name w:val="Body 3 Char Car Car Car Car Car Car Car Car Car Car Car Car Car Car Car Car Car Car Car Car Car Car Car Car"/>
    <w:uiPriority w:val="99"/>
    <w:locked/>
    <w:rPr>
      <w:rFonts w:ascii="Tahoma" w:hAnsi="Tahoma"/>
      <w:lang w:val="en-US" w:eastAsia="x-none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PreambleChar">
    <w:name w:val="Preamble Char"/>
    <w:uiPriority w:val="99"/>
    <w:rPr>
      <w:rFonts w:ascii="Tahoma" w:hAnsi="Tahoma"/>
      <w:b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  <w:style w:type="paragraph" w:styleId="BodyText2">
    <w:name w:val="Body Text 2"/>
    <w:basedOn w:val="Normal"/>
    <w:link w:val="BodyText2Char"/>
    <w:uiPriority w:val="99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Pr>
      <w:rFonts w:ascii="Tahoma" w:hAnsi="Tahoma" w:cs="Tahoma"/>
      <w:sz w:val="19"/>
      <w:szCs w:val="19"/>
    </w:rPr>
  </w:style>
  <w:style w:type="paragraph" w:customStyle="1" w:styleId="StyleHeading3BoldAsianTimesNewRoman95pt">
    <w:name w:val="Style Heading 3 Bold + (Asian) Times New Roman 9.5 pt"/>
    <w:basedOn w:val="Heading3Bold"/>
    <w:link w:val="StyleHeading3BoldAsianTimesNewRoman95ptChar"/>
    <w:uiPriority w:val="99"/>
    <w:rPr>
      <w:b/>
      <w:bCs w:val="0"/>
    </w:rPr>
  </w:style>
  <w:style w:type="character" w:customStyle="1" w:styleId="Heading3BoldChar">
    <w:name w:val="Heading 3 Bold Char"/>
    <w:basedOn w:val="DefaultParagraphFont"/>
    <w:link w:val="Heading3Bold"/>
    <w:uiPriority w:val="99"/>
    <w:locked/>
    <w:rPr>
      <w:rFonts w:ascii="Tahoma" w:hAnsi="Tahoma" w:cs="Tahoma"/>
      <w:bCs/>
      <w:sz w:val="19"/>
      <w:szCs w:val="19"/>
    </w:rPr>
  </w:style>
  <w:style w:type="character" w:customStyle="1" w:styleId="StyleHeading3BoldAsianTimesNewRoman95ptChar">
    <w:name w:val="Style Heading 3 Bold + (Asian) Times New Roman 9.5 pt Char"/>
    <w:basedOn w:val="Heading3BoldChar"/>
    <w:link w:val="StyleHeading3BoldAsianTimesNewRoman95pt"/>
    <w:uiPriority w:val="99"/>
    <w:locked/>
    <w:rPr>
      <w:rFonts w:ascii="Tahoma" w:hAnsi="Tahoma" w:cs="Tahoma"/>
      <w:b/>
      <w:bCs w:val="0"/>
      <w:sz w:val="19"/>
      <w:szCs w:val="19"/>
    </w:rPr>
  </w:style>
  <w:style w:type="character" w:customStyle="1" w:styleId="Body0BoldChar">
    <w:name w:val="Body 0 Bold Char"/>
    <w:basedOn w:val="DefaultParagraphFont"/>
    <w:link w:val="Body0Bold"/>
    <w:uiPriority w:val="99"/>
    <w:locked/>
    <w:rPr>
      <w:rFonts w:ascii="Tahoma" w:hAnsi="Tahoma" w:cs="Tahoma"/>
      <w:b/>
      <w:bCs/>
      <w:sz w:val="19"/>
      <w:szCs w:val="19"/>
    </w:rPr>
  </w:style>
  <w:style w:type="paragraph" w:customStyle="1" w:styleId="LIMPAT4WINEXTERNAL">
    <w:name w:val="LIMPA_T4WINEXTERNAL"/>
    <w:basedOn w:val="Normal"/>
    <w:link w:val="LIMPAT4WINEXTERNALChar"/>
    <w:uiPriority w:val="99"/>
    <w:pPr>
      <w:spacing w:before="0"/>
    </w:pPr>
    <w:rPr>
      <w:b w:val="0"/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basedOn w:val="DefaultParagraphFont"/>
    <w:link w:val="LIMPAT4WINEXTERNAL"/>
    <w:uiPriority w:val="99"/>
    <w:locked/>
    <w:rPr>
      <w:rFonts w:ascii="Tahoma" w:hAnsi="Tahoma" w:cs="Tahoma"/>
      <w:b/>
      <w:bCs/>
      <w:sz w:val="20"/>
      <w:szCs w:val="20"/>
      <w:vertAlign w:val="superscript"/>
      <w:lang w:val="bg-BG" w:eastAsia="zh-CN"/>
    </w:rPr>
  </w:style>
  <w:style w:type="paragraph" w:styleId="Revision">
    <w:name w:val="Revision"/>
    <w:hidden/>
    <w:uiPriority w:val="99"/>
    <w:semiHidden/>
    <w:rsid w:val="00F61089"/>
    <w:pPr>
      <w:spacing w:after="0" w:line="240" w:lineRule="auto"/>
    </w:pPr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A060B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022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Heading2FrenchWarranty">
    <w:name w:val="Heading 2 French Warranty"/>
    <w:basedOn w:val="Normal"/>
    <w:autoRedefine/>
    <w:uiPriority w:val="99"/>
    <w:rsid w:val="00FE03B6"/>
    <w:pPr>
      <w:numPr>
        <w:numId w:val="11"/>
      </w:numPr>
    </w:pPr>
  </w:style>
  <w:style w:type="table" w:styleId="TableGrid">
    <w:name w:val="Table Grid"/>
    <w:basedOn w:val="TableNormal"/>
    <w:uiPriority w:val="59"/>
    <w:rsid w:val="00B65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E4920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FE5BE0"/>
    <w:rPr>
      <w:b/>
      <w:bCs/>
    </w:rPr>
  </w:style>
  <w:style w:type="character" w:customStyle="1" w:styleId="Heading1WarrantyCharChar">
    <w:name w:val="Heading 1 Warranty Char Char"/>
    <w:basedOn w:val="DefaultParagraphFont"/>
    <w:link w:val="Heading1Warranty"/>
    <w:uiPriority w:val="99"/>
    <w:locked/>
    <w:rsid w:val="00260073"/>
    <w:rPr>
      <w:rFonts w:ascii="Tahoma" w:hAnsi="Tahoma" w:cs="Tahoma"/>
      <w:b/>
      <w:sz w:val="19"/>
      <w:szCs w:val="19"/>
    </w:rPr>
  </w:style>
  <w:style w:type="paragraph" w:styleId="NoSpacing">
    <w:name w:val="No Spacing"/>
    <w:uiPriority w:val="1"/>
    <w:qFormat/>
    <w:rsid w:val="00714602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DocID">
    <w:name w:val="DocID"/>
    <w:basedOn w:val="DefaultParagraphFont"/>
    <w:uiPriority w:val="99"/>
    <w:semiHidden/>
    <w:rsid w:val="00C00AE2"/>
    <w:rPr>
      <w:rFonts w:ascii="Times New Roman" w:hAnsi="Times New Roman"/>
      <w:sz w:val="16"/>
    </w:rPr>
  </w:style>
  <w:style w:type="character" w:customStyle="1" w:styleId="LogoportDoNotTranslate">
    <w:name w:val="LogoportDoNotTranslate"/>
    <w:basedOn w:val="DefaultParagraphFont"/>
    <w:rsid w:val="001B0C72"/>
    <w:rPr>
      <w:rFonts w:ascii="Courier New" w:hAnsi="Courier New" w:cs="Courier New"/>
      <w:b w:val="0"/>
      <w:i w:val="0"/>
      <w:color w:val="808080"/>
      <w:sz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54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aka.ms/privacy" TargetMode="External" Id="rId13" /><Relationship Type="http://schemas.openxmlformats.org/officeDocument/2006/relationships/hyperlink" Target="https://aka.ms/msoffices" TargetMode="Externa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openxmlformats.org/officeDocument/2006/relationships/settings" Target="settings.xml" Id="rId7" /><Relationship Type="http://schemas.openxmlformats.org/officeDocument/2006/relationships/hyperlink" Target="https://go.microsoft.com/fwlink/?LinkId=248681" TargetMode="External" Id="rId12" /><Relationship Type="http://schemas.openxmlformats.org/officeDocument/2006/relationships/hyperlink" Target="https://aka.ms/arb-agreement-4" TargetMode="External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hyperlink" Target="https://aka.ms/exporting" TargetMode="External" Id="rId16" /><Relationship Type="http://schemas.openxmlformats.org/officeDocument/2006/relationships/header" Target="head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go.microsoft.com/fwlink/?linkid=398923" TargetMode="External" Id="rId11" /><Relationship Type="http://schemas.openxmlformats.org/officeDocument/2006/relationships/footer" Target="footer3.xml" Id="rId24" /><Relationship Type="http://schemas.openxmlformats.org/officeDocument/2006/relationships/numbering" Target="numbering.xml" Id="rId5" /><Relationship Type="http://schemas.openxmlformats.org/officeDocument/2006/relationships/hyperlink" Target="https://aka.ms/mpegla" TargetMode="External" Id="rId15" /><Relationship Type="http://schemas.openxmlformats.org/officeDocument/2006/relationships/header" Target="header3.xml" Id="rId23" /><Relationship Type="http://schemas.openxmlformats.org/officeDocument/2006/relationships/endnotes" Target="endnotes.xml" Id="rId10" /><Relationship Type="http://schemas.openxmlformats.org/officeDocument/2006/relationships/header" Target="head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docs.microsoft.com/en-us/legal/gdpr" TargetMode="External" Id="rId14" /><Relationship Type="http://schemas.openxmlformats.org/officeDocument/2006/relationships/footer" Target="footer2.xml" Id="rId22" /><Relationship Type="http://schemas.openxmlformats.org/officeDocument/2006/relationships/customXml" Target="/customXml/item5.xml" Id="R09f65f5de04c424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&#65279;<?xml version="1.0" encoding="utf-8"?><Relationships xmlns="http://schemas.openxmlformats.org/package/2006/relationships"><Relationship Type="http://schemas.openxmlformats.org/officeDocument/2006/relationships/customXmlProps" Target="/customXml/itemProps5.xml" Id="Rc1fe7879e9aa4a16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033020df-a344-4a6d-a2ef-e7422a46123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ED267FEB7EE46B5B599C1ADC2332B" ma:contentTypeVersion="8" ma:contentTypeDescription="Create a new document." ma:contentTypeScope="" ma:versionID="7f73454153db65640cf4f9deacb16833">
  <xsd:schema xmlns:xsd="http://www.w3.org/2001/XMLSchema" xmlns:xs="http://www.w3.org/2001/XMLSchema" xmlns:p="http://schemas.microsoft.com/office/2006/metadata/properties" xmlns:ns2="eafbe288-58a4-43af-8b16-d4543a9315fe" xmlns:ns3="033020df-a344-4a6d-a2ef-e7422a46123f" targetNamespace="http://schemas.microsoft.com/office/2006/metadata/properties" ma:root="true" ma:fieldsID="89e70310abe5e2bf3b07c881e50d0a33" ns2:_="" ns3:_="">
    <xsd:import namespace="eafbe288-58a4-43af-8b16-d4543a9315fe"/>
    <xsd:import namespace="033020df-a344-4a6d-a2ef-e7422a46123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be288-58a4-43af-8b16-d4543a9315f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020df-a344-4a6d-a2ef-e7422a4612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Dictionary xmlns="http://schemas.business-integrity.com/dealbuilder/2006/dictionary" SavedByVersion="7.3.15073.0" MinimumVersion="7.2.0.0"/>
</file>

<file path=customXml/item5.xml><?xml version="1.0" encoding="utf-8"?>
<Session xmlns="http://schemas.business-integrity.com/dealbuilder/2006/answers"/>
</file>

<file path=customXml/itemProps1.xml><?xml version="1.0" encoding="utf-8"?>
<ds:datastoreItem xmlns:ds="http://schemas.openxmlformats.org/officeDocument/2006/customXml" ds:itemID="{E594A342-950E-4B1B-A0B9-1B397425F7C2}">
  <ds:schemaRefs>
    <ds:schemaRef ds:uri="http://schemas.microsoft.com/office/2006/metadata/properties"/>
    <ds:schemaRef ds:uri="http://schemas.microsoft.com/office/infopath/2007/PartnerControls"/>
    <ds:schemaRef ds:uri="033020df-a344-4a6d-a2ef-e7422a46123f"/>
  </ds:schemaRefs>
</ds:datastoreItem>
</file>

<file path=customXml/itemProps2.xml><?xml version="1.0" encoding="utf-8"?>
<ds:datastoreItem xmlns:ds="http://schemas.openxmlformats.org/officeDocument/2006/customXml" ds:itemID="{963BFB65-5EF4-4867-8D31-6BD890A846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0ACB0-B129-424D-A832-5A143E339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fbe288-58a4-43af-8b16-d4543a9315fe"/>
    <ds:schemaRef ds:uri="033020df-a344-4a6d-a2ef-e7422a461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587AED-6515-417D-B14D-DB22EC89672E}">
  <ds:schemaRefs>
    <ds:schemaRef ds:uri="http://schemas.business-integrity.com/dealbuilder/2006/dictionary"/>
  </ds:schemaRefs>
</ds:datastoreItem>
</file>

<file path=customXml/itemProps5.xml><?xml version="1.0" encoding="utf-8"?>
<ds:datastoreItem xmlns:ds="http://schemas.openxmlformats.org/officeDocument/2006/customXml" ds:itemID="{33C36F3D-9F5D-40EA-9F9D-0FAD7DFD71CC}">
  <ds:schemaRefs>
    <ds:schemaRef ds:uri="http://schemas.business-integrity.com/dealbuilder/2006/answers"/>
  </ds:schemaRefs>
</ds:datastoreItem>
</file>

<file path=docProps/core.xml><?xml version="1.0" encoding="utf-8"?>
<coreProperties xmlns="http://schemas.openxmlformats.org/package/2006/metadata/core-properties">
  <dc:title xmlns:dc="http://purl.org/dc/elements/1.1/">Microsoft ADUtil - Standalone (free) Use Terms - Korean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3824">
    <vt:lpwstr>10</vt:lpwstr>
  </property>
  <property fmtid="{D5CDD505-2E9C-101B-9397-08002B2CF9AE}" pid="3" name="AuthorIds_UIVersion_7680">
    <vt:lpwstr>10</vt:lpwstr>
  </property>
  <property fmtid="{D5CDD505-2E9C-101B-9397-08002B2CF9AE}" pid="4" name="ContentTypeId">
    <vt:lpwstr>0x010100A1CED267FEB7EE46B5B599C1ADC2332B</vt:lpwstr>
  </property>
  <property fmtid="{D5CDD505-2E9C-101B-9397-08002B2CF9AE}" pid="8" name="MSIP_Label_f42aa342-8706-4288-bd11-ebb85995028c_Application">
    <vt:lpwstr>Microsoft Azure Information Protection</vt:lpwstr>
  </property>
  <property fmtid="{D5CDD505-2E9C-101B-9397-08002B2CF9AE}" pid="9" name="MSIP_Label_f42aa342-8706-4288-bd11-ebb85995028c_Enabled">
    <vt:lpwstr>True</vt:lpwstr>
  </property>
  <property fmtid="{D5CDD505-2E9C-101B-9397-08002B2CF9AE}" pid="10" name="MSIP_Label_f42aa342-8706-4288-bd11-ebb85995028c_Extended_MSFT_Method">
    <vt:lpwstr>Automatic</vt:lpwstr>
  </property>
  <property fmtid="{D5CDD505-2E9C-101B-9397-08002B2CF9AE}" pid="11" name="MSIP_Label_f42aa342-8706-4288-bd11-ebb85995028c_Name">
    <vt:lpwstr>General</vt:lpwstr>
  </property>
  <property fmtid="{D5CDD505-2E9C-101B-9397-08002B2CF9AE}" pid="12" name="MSIP_Label_f42aa342-8706-4288-bd11-ebb85995028c_Owner">
    <vt:lpwstr>jbiller@microsoft.com</vt:lpwstr>
  </property>
  <property fmtid="{D5CDD505-2E9C-101B-9397-08002B2CF9AE}" pid="13" name="MSIP_Label_f42aa342-8706-4288-bd11-ebb85995028c_SetDate">
    <vt:lpwstr>2018-09-19T21:35:08.8478265Z</vt:lpwstr>
  </property>
  <property fmtid="{D5CDD505-2E9C-101B-9397-08002B2CF9AE}" pid="14" name="MSIP_Label_f42aa342-8706-4288-bd11-ebb85995028c_SiteId">
    <vt:lpwstr>72f988bf-86f1-41af-91ab-2d7cd011db47</vt:lpwstr>
  </property>
  <property fmtid="{D5CDD505-2E9C-101B-9397-08002B2CF9AE}" pid="15" name="Sensitivity">
    <vt:lpwstr>General</vt:lpwstr>
  </property>
  <property name="db_document_id" fmtid="{D5CDD505-2E9C-101B-9397-08002B2CF9AE}" pid="16">
    <vt:lpwstr>18044</vt:lpwstr>
  </property>
  <property name="db_contract_version" fmtid="{D5CDD505-2E9C-101B-9397-08002B2CF9AE}" pid="17">
    <vt:lpwstr>AAAAAAABnqs=</vt:lpwstr>
  </property>
</Properties>
</file>